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DD9E6" w14:textId="77777777" w:rsidR="004043A2" w:rsidRDefault="004043A2" w:rsidP="004043A2">
      <w:pPr>
        <w:shd w:val="clear" w:color="auto" w:fill="FFFFFF"/>
        <w:spacing w:after="0" w:line="240" w:lineRule="auto"/>
        <w:contextualSpacing/>
        <w:rPr>
          <w:rFonts w:ascii="Arial" w:hAnsi="Arial" w:cs="Arial"/>
          <w:b/>
          <w:i/>
          <w:color w:val="77206D" w:themeColor="accent5" w:themeShade="BF"/>
          <w:sz w:val="24"/>
          <w:szCs w:val="24"/>
          <w:u w:val="single"/>
        </w:rPr>
      </w:pPr>
    </w:p>
    <w:p w14:paraId="42DD299E" w14:textId="77777777" w:rsidR="004043A2" w:rsidRPr="004C08BD" w:rsidRDefault="004043A2" w:rsidP="004043A2">
      <w:pPr>
        <w:shd w:val="clear" w:color="auto" w:fill="FFFFFF"/>
        <w:spacing w:after="0" w:line="240" w:lineRule="auto"/>
        <w:contextualSpacing/>
        <w:rPr>
          <w:rFonts w:ascii="Arial" w:hAnsi="Arial" w:cs="Arial"/>
          <w:b/>
          <w:i/>
          <w:color w:val="77206D" w:themeColor="accent5" w:themeShade="BF"/>
          <w:sz w:val="24"/>
          <w:szCs w:val="24"/>
          <w:u w:val="single"/>
        </w:rPr>
      </w:pPr>
      <w:r w:rsidRPr="004C08BD">
        <w:rPr>
          <w:rFonts w:ascii="Arial" w:hAnsi="Arial" w:cs="Arial"/>
          <w:bCs/>
          <w:noProof/>
          <w:color w:val="77206D" w:themeColor="accent5" w:themeShade="BF"/>
          <w:lang w:eastAsia="en-GB"/>
        </w:rPr>
        <w:drawing>
          <wp:anchor distT="0" distB="0" distL="114300" distR="114300" simplePos="0" relativeHeight="251671552" behindDoc="0" locked="0" layoutInCell="1" allowOverlap="1" wp14:anchorId="5171C0F8" wp14:editId="1404C7D5">
            <wp:simplePos x="0" y="0"/>
            <wp:positionH relativeFrom="margin">
              <wp:posOffset>129540</wp:posOffset>
            </wp:positionH>
            <wp:positionV relativeFrom="paragraph">
              <wp:posOffset>44450</wp:posOffset>
            </wp:positionV>
            <wp:extent cx="1729740" cy="582930"/>
            <wp:effectExtent l="0" t="0" r="3810" b="7620"/>
            <wp:wrapSquare wrapText="bothSides"/>
            <wp:docPr id="1469034919" name="Picture 146903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729740" cy="582930"/>
                    </a:xfrm>
                    <a:prstGeom prst="rect">
                      <a:avLst/>
                    </a:prstGeom>
                  </pic:spPr>
                </pic:pic>
              </a:graphicData>
            </a:graphic>
            <wp14:sizeRelH relativeFrom="margin">
              <wp14:pctWidth>0</wp14:pctWidth>
            </wp14:sizeRelH>
            <wp14:sizeRelV relativeFrom="margin">
              <wp14:pctHeight>0</wp14:pctHeight>
            </wp14:sizeRelV>
          </wp:anchor>
        </w:drawing>
      </w:r>
      <w:r w:rsidRPr="004C08BD">
        <w:rPr>
          <w:rFonts w:ascii="Arial" w:hAnsi="Arial" w:cs="Arial"/>
          <w:b/>
          <w:i/>
          <w:color w:val="77206D" w:themeColor="accent5" w:themeShade="BF"/>
          <w:sz w:val="24"/>
          <w:szCs w:val="24"/>
          <w:u w:val="single"/>
        </w:rPr>
        <w:t>Explore in Person</w:t>
      </w:r>
    </w:p>
    <w:p w14:paraId="39925CCE" w14:textId="77777777" w:rsidR="004043A2" w:rsidRPr="004C08BD" w:rsidRDefault="004043A2" w:rsidP="004043A2">
      <w:pPr>
        <w:shd w:val="clear" w:color="auto" w:fill="FFFFFF"/>
        <w:spacing w:after="0" w:line="240" w:lineRule="auto"/>
        <w:contextualSpacing/>
        <w:rPr>
          <w:rFonts w:ascii="Arial" w:hAnsi="Arial" w:cs="Arial"/>
          <w:b/>
          <w:iCs/>
          <w:color w:val="77206D" w:themeColor="accent5" w:themeShade="BF"/>
          <w:sz w:val="24"/>
          <w:szCs w:val="24"/>
          <w:u w:val="single"/>
        </w:rPr>
      </w:pPr>
      <w:r w:rsidRPr="004C08BD">
        <w:rPr>
          <w:rStyle w:val="Hyperlink"/>
          <w:rFonts w:ascii="Arial" w:hAnsi="Arial" w:cs="Arial"/>
          <w:b/>
          <w:bCs/>
          <w:color w:val="77206D" w:themeColor="accent5" w:themeShade="BF"/>
          <w:sz w:val="24"/>
          <w:szCs w:val="24"/>
        </w:rPr>
        <w:t xml:space="preserve">The Main Exhibition at the Ashmolean -  </w:t>
      </w:r>
      <w:r w:rsidRPr="004C08BD">
        <w:rPr>
          <w:rFonts w:ascii="Arial" w:hAnsi="Arial" w:cs="Arial"/>
          <w:b/>
          <w:iCs/>
          <w:color w:val="77206D" w:themeColor="accent5" w:themeShade="BF"/>
          <w:sz w:val="24"/>
          <w:szCs w:val="24"/>
          <w:u w:val="single"/>
        </w:rPr>
        <w:t>How Plants changed our World</w:t>
      </w:r>
    </w:p>
    <w:p w14:paraId="3EFF0C79" w14:textId="77777777" w:rsidR="004043A2" w:rsidRPr="004C08BD" w:rsidRDefault="004043A2" w:rsidP="004043A2">
      <w:pPr>
        <w:tabs>
          <w:tab w:val="left" w:pos="8136"/>
        </w:tabs>
        <w:spacing w:after="0" w:line="240" w:lineRule="auto"/>
        <w:contextualSpacing/>
        <w:rPr>
          <w:rFonts w:ascii="Arial" w:hAnsi="Arial" w:cs="Arial"/>
          <w:b/>
          <w:i/>
          <w:color w:val="77206D" w:themeColor="accent5" w:themeShade="BF"/>
        </w:rPr>
      </w:pPr>
      <w:r w:rsidRPr="004C08BD">
        <w:rPr>
          <w:rFonts w:ascii="Arial" w:hAnsi="Arial" w:cs="Arial"/>
          <w:b/>
          <w:i/>
          <w:color w:val="77206D" w:themeColor="accent5" w:themeShade="BF"/>
        </w:rPr>
        <w:t>Available until 16</w:t>
      </w:r>
      <w:r w:rsidRPr="004C08BD">
        <w:rPr>
          <w:rFonts w:ascii="Arial" w:hAnsi="Arial" w:cs="Arial"/>
          <w:b/>
          <w:i/>
          <w:color w:val="77206D" w:themeColor="accent5" w:themeShade="BF"/>
          <w:vertAlign w:val="superscript"/>
        </w:rPr>
        <w:t>th</w:t>
      </w:r>
      <w:r w:rsidRPr="004C08BD">
        <w:rPr>
          <w:rFonts w:ascii="Arial" w:hAnsi="Arial" w:cs="Arial"/>
          <w:b/>
          <w:i/>
          <w:color w:val="77206D" w:themeColor="accent5" w:themeShade="BF"/>
        </w:rPr>
        <w:t xml:space="preserve"> August 2026</w:t>
      </w:r>
    </w:p>
    <w:p w14:paraId="598E5C4A" w14:textId="77777777" w:rsidR="004043A2" w:rsidRPr="004C08BD" w:rsidRDefault="004043A2" w:rsidP="004043A2">
      <w:pPr>
        <w:pStyle w:val="rtecenter"/>
        <w:spacing w:before="0" w:beforeAutospacing="0" w:after="0" w:afterAutospacing="0"/>
        <w:contextualSpacing/>
        <w:rPr>
          <w:rFonts w:ascii="Arial" w:hAnsi="Arial" w:cs="Arial"/>
          <w:color w:val="0070C0"/>
          <w:sz w:val="22"/>
          <w:szCs w:val="22"/>
        </w:rPr>
      </w:pPr>
      <w:r w:rsidRPr="004C08BD">
        <w:rPr>
          <w:rFonts w:ascii="Arial" w:hAnsi="Arial" w:cs="Arial"/>
          <w:b/>
          <w:i/>
          <w:noProof/>
          <w:color w:val="0070C0"/>
          <w:sz w:val="22"/>
          <w:szCs w:val="22"/>
          <w:u w:val="single"/>
        </w:rPr>
        <w:drawing>
          <wp:anchor distT="0" distB="0" distL="114300" distR="114300" simplePos="0" relativeHeight="251670528" behindDoc="0" locked="0" layoutInCell="1" allowOverlap="1" wp14:anchorId="1672F2C6" wp14:editId="4C474DC3">
            <wp:simplePos x="0" y="0"/>
            <wp:positionH relativeFrom="margin">
              <wp:align>right</wp:align>
            </wp:positionH>
            <wp:positionV relativeFrom="paragraph">
              <wp:posOffset>5715</wp:posOffset>
            </wp:positionV>
            <wp:extent cx="2464435" cy="1135380"/>
            <wp:effectExtent l="0" t="0" r="0" b="7620"/>
            <wp:wrapSquare wrapText="bothSides"/>
            <wp:docPr id="459960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60165"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64435" cy="1135380"/>
                    </a:xfrm>
                    <a:prstGeom prst="rect">
                      <a:avLst/>
                    </a:prstGeom>
                  </pic:spPr>
                </pic:pic>
              </a:graphicData>
            </a:graphic>
            <wp14:sizeRelH relativeFrom="margin">
              <wp14:pctWidth>0</wp14:pctWidth>
            </wp14:sizeRelH>
            <wp14:sizeRelV relativeFrom="margin">
              <wp14:pctHeight>0</wp14:pctHeight>
            </wp14:sizeRelV>
          </wp:anchor>
        </w:drawing>
      </w:r>
      <w:r w:rsidRPr="004C08BD">
        <w:rPr>
          <w:rFonts w:ascii="Arial" w:hAnsi="Arial" w:cs="Arial"/>
          <w:b/>
          <w:bCs/>
          <w:color w:val="0070C0"/>
          <w:sz w:val="22"/>
          <w:szCs w:val="22"/>
        </w:rPr>
        <w:t>What do we really know about the plants and flowers in our gardens and window boxes?</w:t>
      </w:r>
    </w:p>
    <w:p w14:paraId="45777706" w14:textId="77777777" w:rsidR="004043A2" w:rsidRPr="007C52AD" w:rsidRDefault="004043A2" w:rsidP="004043A2">
      <w:pPr>
        <w:pStyle w:val="rtecenter"/>
        <w:spacing w:after="0"/>
        <w:contextualSpacing/>
        <w:rPr>
          <w:rFonts w:ascii="Arial" w:hAnsi="Arial" w:cs="Arial"/>
          <w:color w:val="0070C0"/>
          <w:sz w:val="22"/>
          <w:szCs w:val="22"/>
        </w:rPr>
      </w:pPr>
      <w:r w:rsidRPr="007C52AD">
        <w:rPr>
          <w:rFonts w:ascii="Arial" w:hAnsi="Arial" w:cs="Arial"/>
          <w:color w:val="0070C0"/>
          <w:sz w:val="22"/>
          <w:szCs w:val="22"/>
        </w:rPr>
        <w:t>Beyond their beauty, many have hidden histories – tales of exploration, obsession, and knowledge.</w:t>
      </w:r>
    </w:p>
    <w:p w14:paraId="131DE97D" w14:textId="77777777" w:rsidR="004043A2" w:rsidRPr="007C52AD" w:rsidRDefault="004043A2" w:rsidP="004043A2">
      <w:pPr>
        <w:pStyle w:val="rtecenter"/>
        <w:spacing w:after="0"/>
        <w:contextualSpacing/>
        <w:rPr>
          <w:rFonts w:ascii="Arial" w:hAnsi="Arial" w:cs="Arial"/>
          <w:color w:val="0070C0"/>
          <w:sz w:val="22"/>
          <w:szCs w:val="22"/>
        </w:rPr>
      </w:pPr>
      <w:r w:rsidRPr="007C52AD">
        <w:rPr>
          <w:rFonts w:ascii="Arial" w:hAnsi="Arial" w:cs="Arial"/>
          <w:color w:val="0070C0"/>
          <w:sz w:val="22"/>
          <w:szCs w:val="22"/>
        </w:rPr>
        <w:t>This major new exhibition takes visitors on a journey from Oxford to the farthest corners of the world and back, uncovering the global stories behind some of Britain’s most beloved blooms</w:t>
      </w:r>
      <w:r w:rsidRPr="004C08BD">
        <w:rPr>
          <w:rFonts w:ascii="Arial" w:hAnsi="Arial" w:cs="Arial"/>
          <w:color w:val="0070C0"/>
          <w:sz w:val="22"/>
          <w:szCs w:val="22"/>
        </w:rPr>
        <w:t>.</w:t>
      </w:r>
    </w:p>
    <w:p w14:paraId="7D931EBF" w14:textId="77777777" w:rsidR="004043A2" w:rsidRPr="007C52AD" w:rsidRDefault="004043A2" w:rsidP="004043A2">
      <w:pPr>
        <w:pStyle w:val="rtecenter"/>
        <w:spacing w:after="0"/>
        <w:contextualSpacing/>
        <w:rPr>
          <w:rFonts w:ascii="Arial" w:hAnsi="Arial" w:cs="Arial"/>
          <w:color w:val="0070C0"/>
          <w:sz w:val="22"/>
          <w:szCs w:val="22"/>
        </w:rPr>
      </w:pPr>
      <w:r w:rsidRPr="007C52AD">
        <w:rPr>
          <w:rFonts w:ascii="Arial" w:hAnsi="Arial" w:cs="Arial"/>
          <w:color w:val="0070C0"/>
          <w:sz w:val="22"/>
          <w:szCs w:val="22"/>
        </w:rPr>
        <w:t>Featuring over 100 artworks and objects, including drawings, paintings, rare prints, and ceramics, In Bloom explores our changing relationship with the natural world.</w:t>
      </w:r>
    </w:p>
    <w:p w14:paraId="100F8A63" w14:textId="77777777" w:rsidR="004043A2" w:rsidRPr="007C52AD" w:rsidRDefault="004043A2" w:rsidP="004043A2">
      <w:pPr>
        <w:pStyle w:val="rtecenter"/>
        <w:spacing w:after="0"/>
        <w:contextualSpacing/>
        <w:rPr>
          <w:rFonts w:ascii="Arial" w:hAnsi="Arial" w:cs="Arial"/>
          <w:color w:val="0070C0"/>
          <w:sz w:val="22"/>
          <w:szCs w:val="22"/>
        </w:rPr>
      </w:pPr>
      <w:r w:rsidRPr="007C52AD">
        <w:rPr>
          <w:rFonts w:ascii="Arial" w:hAnsi="Arial" w:cs="Arial"/>
          <w:color w:val="0070C0"/>
          <w:sz w:val="22"/>
          <w:szCs w:val="22"/>
        </w:rPr>
        <w:t>From the fascinating stories of curiosity and ingenuity of early plant explorers to the networks that shaped global trade, this exhibition reveals how the pursuit of exotic plants transformed landscapes, economies, and cultures, leaving a legacy that still shapes our world today.</w:t>
      </w:r>
    </w:p>
    <w:p w14:paraId="3F3CBB53" w14:textId="77777777" w:rsidR="004043A2" w:rsidRPr="007C52AD" w:rsidRDefault="004043A2" w:rsidP="004043A2">
      <w:pPr>
        <w:pStyle w:val="rtecenter"/>
        <w:contextualSpacing/>
        <w:rPr>
          <w:rFonts w:ascii="Arial" w:hAnsi="Arial" w:cs="Arial"/>
          <w:sz w:val="22"/>
          <w:szCs w:val="22"/>
        </w:rPr>
      </w:pPr>
      <w:r w:rsidRPr="007C52AD">
        <w:rPr>
          <w:rFonts w:ascii="Arial" w:hAnsi="Arial" w:cs="Arial"/>
          <w:color w:val="0070C0"/>
          <w:sz w:val="22"/>
          <w:szCs w:val="22"/>
        </w:rPr>
        <w:t>In Bloom is the first Ashmolean exhibition to consider sustainability from conception to delivery. </w:t>
      </w:r>
      <w:hyperlink r:id="rId6" w:anchor="widget-id-5655981" w:history="1">
        <w:r w:rsidRPr="007C52AD">
          <w:rPr>
            <w:rStyle w:val="Hyperlink"/>
            <w:rFonts w:ascii="Arial" w:eastAsiaTheme="majorEastAsia" w:hAnsi="Arial" w:cs="Arial"/>
            <w:sz w:val="22"/>
            <w:szCs w:val="22"/>
          </w:rPr>
          <w:t>Find out more</w:t>
        </w:r>
      </w:hyperlink>
    </w:p>
    <w:p w14:paraId="17EB444F" w14:textId="77777777" w:rsidR="004043A2" w:rsidRDefault="004043A2" w:rsidP="004043A2">
      <w:pPr>
        <w:pStyle w:val="rtecenter"/>
        <w:shd w:val="clear" w:color="auto" w:fill="FFFFFF"/>
        <w:spacing w:before="0" w:beforeAutospacing="0" w:after="0" w:afterAutospacing="0"/>
        <w:contextualSpacing/>
        <w:rPr>
          <w:rFonts w:ascii="Arial" w:hAnsi="Arial" w:cs="Arial"/>
          <w:bCs/>
          <w:sz w:val="22"/>
          <w:szCs w:val="22"/>
        </w:rPr>
      </w:pPr>
      <w:r w:rsidRPr="004C08BD">
        <w:rPr>
          <w:rFonts w:ascii="Arial" w:hAnsi="Arial" w:cs="Arial"/>
          <w:color w:val="0070C0"/>
          <w:sz w:val="22"/>
          <w:szCs w:val="22"/>
        </w:rPr>
        <w:t xml:space="preserve">For more information, please refer to: </w:t>
      </w:r>
      <w:hyperlink r:id="rId7" w:history="1">
        <w:r w:rsidRPr="0017770A">
          <w:rPr>
            <w:rStyle w:val="Hyperlink"/>
            <w:rFonts w:ascii="Arial" w:eastAsiaTheme="majorEastAsia" w:hAnsi="Arial" w:cs="Arial"/>
            <w:sz w:val="22"/>
            <w:szCs w:val="22"/>
          </w:rPr>
          <w:t>IN BLOOM EXHIBITION | Ashmolean Museum</w:t>
        </w:r>
      </w:hyperlink>
      <w:r w:rsidRPr="0017770A">
        <w:rPr>
          <w:rFonts w:ascii="Arial" w:hAnsi="Arial" w:cs="Arial"/>
          <w:bCs/>
          <w:sz w:val="22"/>
          <w:szCs w:val="22"/>
        </w:rPr>
        <w:t xml:space="preserve"> </w:t>
      </w:r>
    </w:p>
    <w:p w14:paraId="37A8466B" w14:textId="77777777" w:rsidR="004043A2" w:rsidRPr="004C08BD" w:rsidRDefault="004043A2" w:rsidP="004043A2">
      <w:pPr>
        <w:pStyle w:val="rtecenter"/>
        <w:shd w:val="clear" w:color="auto" w:fill="FFFFFF"/>
        <w:spacing w:before="0" w:beforeAutospacing="0" w:after="0" w:afterAutospacing="0"/>
        <w:contextualSpacing/>
        <w:rPr>
          <w:rFonts w:ascii="Arial" w:hAnsi="Arial" w:cs="Arial"/>
          <w:bCs/>
          <w:color w:val="0070C0"/>
          <w:sz w:val="22"/>
          <w:szCs w:val="22"/>
        </w:rPr>
      </w:pPr>
      <w:r w:rsidRPr="004C08BD">
        <w:rPr>
          <w:rFonts w:ascii="Arial" w:hAnsi="Arial" w:cs="Arial"/>
          <w:bCs/>
          <w:color w:val="0070C0"/>
          <w:sz w:val="22"/>
          <w:szCs w:val="22"/>
        </w:rPr>
        <w:t xml:space="preserve">Please note: this exhibition has timed tickets, priced at £15.30, with concessions down to £7.65 for a 12-17-year-old child, and free entry for children under 12. </w:t>
      </w:r>
    </w:p>
    <w:p w14:paraId="4DA247CB" w14:textId="77777777" w:rsidR="004043A2" w:rsidRDefault="004043A2" w:rsidP="004043A2">
      <w:pPr>
        <w:shd w:val="clear" w:color="auto" w:fill="FFFFFF"/>
        <w:spacing w:after="0" w:line="240" w:lineRule="auto"/>
        <w:contextualSpacing/>
        <w:rPr>
          <w:rFonts w:ascii="Arial" w:hAnsi="Arial" w:cs="Arial"/>
          <w:color w:val="0070C0"/>
          <w:sz w:val="24"/>
          <w:szCs w:val="24"/>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7654"/>
      </w:tblGrid>
      <w:tr w:rsidR="004043A2" w14:paraId="7B5044F1" w14:textId="77777777" w:rsidTr="006E3B5D">
        <w:tc>
          <w:tcPr>
            <w:tcW w:w="2127" w:type="dxa"/>
          </w:tcPr>
          <w:p w14:paraId="65A9172D" w14:textId="7251DED9" w:rsidR="004043A2" w:rsidRPr="00B620B8" w:rsidRDefault="004043A2" w:rsidP="006E3B5D">
            <w:pPr>
              <w:contextualSpacing/>
              <w:jc w:val="center"/>
              <w:rPr>
                <w:rFonts w:ascii="Arial" w:hAnsi="Arial" w:cs="Arial"/>
                <w:b/>
                <w:noProof/>
                <w:color w:val="333333"/>
                <w:sz w:val="24"/>
                <w:szCs w:val="24"/>
                <w:shd w:val="clear" w:color="auto" w:fill="FFFFFF"/>
                <w:lang w:eastAsia="en-GB"/>
              </w:rPr>
            </w:pPr>
          </w:p>
        </w:tc>
        <w:tc>
          <w:tcPr>
            <w:tcW w:w="7654" w:type="dxa"/>
          </w:tcPr>
          <w:p w14:paraId="6BDF947C" w14:textId="77777777" w:rsidR="004043A2" w:rsidRDefault="004043A2" w:rsidP="006E3B5D">
            <w:pPr>
              <w:contextualSpacing/>
              <w:rPr>
                <w:rFonts w:ascii="Arial" w:hAnsi="Arial" w:cs="Arial"/>
                <w:b/>
                <w:bCs/>
                <w:color w:val="77206D" w:themeColor="accent5" w:themeShade="BF"/>
              </w:rPr>
            </w:pPr>
          </w:p>
        </w:tc>
      </w:tr>
    </w:tbl>
    <w:p w14:paraId="2C3EE14B" w14:textId="77777777" w:rsidR="004E7AD1" w:rsidRPr="005B7FCD" w:rsidRDefault="004E7AD1" w:rsidP="004E7AD1">
      <w:pPr>
        <w:shd w:val="clear" w:color="auto" w:fill="FFFFFF"/>
        <w:spacing w:after="0" w:line="240" w:lineRule="auto"/>
        <w:contextualSpacing/>
        <w:rPr>
          <w:rFonts w:ascii="Arial" w:hAnsi="Arial" w:cs="Arial"/>
          <w:bCs/>
        </w:rPr>
      </w:pPr>
    </w:p>
    <w:p w14:paraId="0355BBE3" w14:textId="77777777" w:rsidR="004E7AD1" w:rsidRPr="0049194C" w:rsidRDefault="004E7AD1" w:rsidP="004E7AD1">
      <w:pPr>
        <w:shd w:val="clear" w:color="auto" w:fill="FFFFFF"/>
        <w:spacing w:after="0" w:line="240" w:lineRule="auto"/>
        <w:contextualSpacing/>
        <w:rPr>
          <w:rStyle w:val="Hyperlink"/>
          <w:rFonts w:ascii="Arial" w:hAnsi="Arial" w:cs="Arial"/>
          <w:b/>
          <w:bCs/>
          <w:color w:val="77206D" w:themeColor="accent5" w:themeShade="BF"/>
          <w:sz w:val="24"/>
          <w:szCs w:val="24"/>
        </w:rPr>
      </w:pPr>
      <w:r w:rsidRPr="0049194C">
        <w:rPr>
          <w:rStyle w:val="Hyperlink"/>
          <w:rFonts w:ascii="Arial" w:hAnsi="Arial" w:cs="Arial"/>
          <w:b/>
          <w:bCs/>
          <w:color w:val="77206D" w:themeColor="accent5" w:themeShade="BF"/>
          <w:sz w:val="24"/>
          <w:szCs w:val="24"/>
        </w:rPr>
        <w:t>A few of the Free Exhibitions and displays at the Ashmolean:</w:t>
      </w:r>
    </w:p>
    <w:p w14:paraId="0B15AB71" w14:textId="77777777" w:rsidR="004E7AD1" w:rsidRDefault="004E7AD1" w:rsidP="004E7AD1">
      <w:pPr>
        <w:shd w:val="clear" w:color="auto" w:fill="FFFFFF"/>
        <w:spacing w:after="0" w:line="240" w:lineRule="auto"/>
        <w:contextualSpacing/>
        <w:rPr>
          <w:rStyle w:val="Hyperlink"/>
        </w:rPr>
      </w:pPr>
      <w:r w:rsidRPr="00284C9A">
        <w:rPr>
          <w:rStyle w:val="Hyperlink"/>
          <w:rFonts w:ascii="Arial" w:hAnsi="Arial" w:cs="Arial"/>
          <w:color w:val="auto"/>
        </w:rPr>
        <w:t xml:space="preserve">(Please note: although entry to all of these exhibitions is FREE, it is advisable to book a free </w:t>
      </w:r>
      <w:r>
        <w:rPr>
          <w:rStyle w:val="Hyperlink"/>
          <w:rFonts w:ascii="Arial" w:hAnsi="Arial" w:cs="Arial"/>
          <w:color w:val="auto"/>
        </w:rPr>
        <w:t>general admission t</w:t>
      </w:r>
      <w:r w:rsidRPr="00284C9A">
        <w:rPr>
          <w:rStyle w:val="Hyperlink"/>
          <w:rFonts w:ascii="Arial" w:hAnsi="Arial" w:cs="Arial"/>
          <w:color w:val="auto"/>
        </w:rPr>
        <w:t>icket in advance. Please book your tickets at</w:t>
      </w:r>
      <w:r w:rsidRPr="0049194C">
        <w:rPr>
          <w:rStyle w:val="Hyperlink"/>
          <w:rFonts w:ascii="Arial" w:hAnsi="Arial" w:cs="Arial"/>
          <w:b/>
          <w:bCs/>
          <w:color w:val="auto"/>
        </w:rPr>
        <w:t xml:space="preserve">: </w:t>
      </w:r>
      <w:hyperlink r:id="rId8" w:anchor="widget-id-2152791" w:history="1">
        <w:r w:rsidRPr="0049194C">
          <w:rPr>
            <w:rStyle w:val="Hyperlink"/>
            <w:rFonts w:ascii="Arial" w:hAnsi="Arial" w:cs="Arial"/>
            <w:b/>
            <w:bCs/>
          </w:rPr>
          <w:t>EXHIBITIONS | Ashmolean Museum</w:t>
        </w:r>
      </w:hyperlink>
      <w:r>
        <w:rPr>
          <w:rStyle w:val="Hyperlink"/>
        </w:rPr>
        <w:t>)</w:t>
      </w:r>
    </w:p>
    <w:p w14:paraId="595EB576" w14:textId="77777777" w:rsidR="004E7AD1" w:rsidRPr="0097224F" w:rsidRDefault="004E7AD1" w:rsidP="004E7AD1">
      <w:pPr>
        <w:shd w:val="clear" w:color="auto" w:fill="FFFFFF"/>
        <w:spacing w:after="0" w:line="240" w:lineRule="auto"/>
        <w:contextualSpacing/>
        <w:rPr>
          <w:rStyle w:val="Hyperlink"/>
          <w:rFonts w:ascii="Arial" w:hAnsi="Arial" w:cs="Arial"/>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7654"/>
      </w:tblGrid>
      <w:tr w:rsidR="007F6CD0" w14:paraId="1A12F5DD" w14:textId="77777777" w:rsidTr="00B500A2">
        <w:tc>
          <w:tcPr>
            <w:tcW w:w="2127" w:type="dxa"/>
          </w:tcPr>
          <w:p w14:paraId="21645E8A" w14:textId="69B4E69E" w:rsidR="004E7AD1" w:rsidRPr="00B620B8" w:rsidRDefault="00047AC8" w:rsidP="00B500A2">
            <w:pPr>
              <w:contextualSpacing/>
              <w:jc w:val="center"/>
              <w:rPr>
                <w:rFonts w:ascii="Arial" w:hAnsi="Arial" w:cs="Arial"/>
                <w:b/>
                <w:noProof/>
                <w:color w:val="333333"/>
                <w:sz w:val="24"/>
                <w:szCs w:val="24"/>
                <w:shd w:val="clear" w:color="auto" w:fill="FFFFFF"/>
                <w:lang w:eastAsia="en-GB"/>
              </w:rPr>
            </w:pPr>
            <w:r w:rsidRPr="00047AC8">
              <w:rPr>
                <w:rFonts w:ascii="Arial" w:hAnsi="Arial" w:cs="Arial"/>
                <w:b/>
                <w:noProof/>
                <w:color w:val="333333"/>
                <w:sz w:val="24"/>
                <w:szCs w:val="24"/>
                <w:shd w:val="clear" w:color="auto" w:fill="FFFFFF"/>
                <w:lang w:eastAsia="en-GB"/>
              </w:rPr>
              <w:drawing>
                <wp:inline distT="0" distB="0" distL="0" distR="0" wp14:anchorId="5C001D7A" wp14:editId="655CDF4D">
                  <wp:extent cx="1167559" cy="944880"/>
                  <wp:effectExtent l="0" t="0" r="0" b="7620"/>
                  <wp:docPr id="1971030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30298" name=""/>
                          <pic:cNvPicPr/>
                        </pic:nvPicPr>
                        <pic:blipFill>
                          <a:blip r:embed="rId9"/>
                          <a:stretch>
                            <a:fillRect/>
                          </a:stretch>
                        </pic:blipFill>
                        <pic:spPr>
                          <a:xfrm>
                            <a:off x="0" y="0"/>
                            <a:ext cx="1176265" cy="951926"/>
                          </a:xfrm>
                          <a:prstGeom prst="rect">
                            <a:avLst/>
                          </a:prstGeom>
                        </pic:spPr>
                      </pic:pic>
                    </a:graphicData>
                  </a:graphic>
                </wp:inline>
              </w:drawing>
            </w:r>
          </w:p>
        </w:tc>
        <w:tc>
          <w:tcPr>
            <w:tcW w:w="7654" w:type="dxa"/>
          </w:tcPr>
          <w:p w14:paraId="228B927A" w14:textId="2B149B5A" w:rsidR="004E7AD1" w:rsidRDefault="00047AC8" w:rsidP="00B500A2">
            <w:pPr>
              <w:shd w:val="clear" w:color="auto" w:fill="FFFFFF"/>
              <w:contextualSpacing/>
              <w:rPr>
                <w:rFonts w:ascii="Arial" w:hAnsi="Arial" w:cs="Arial"/>
                <w:b/>
                <w:bCs/>
                <w:color w:val="77206D" w:themeColor="accent5" w:themeShade="BF"/>
              </w:rPr>
            </w:pPr>
            <w:r>
              <w:rPr>
                <w:rFonts w:ascii="Arial" w:hAnsi="Arial" w:cs="Arial"/>
                <w:b/>
                <w:bCs/>
                <w:color w:val="77206D" w:themeColor="accent5" w:themeShade="BF"/>
              </w:rPr>
              <w:t xml:space="preserve">Exhibition: Soma </w:t>
            </w:r>
            <w:r w:rsidR="006B6C08">
              <w:rPr>
                <w:rFonts w:ascii="Arial" w:hAnsi="Arial" w:cs="Arial"/>
                <w:b/>
                <w:bCs/>
                <w:color w:val="77206D" w:themeColor="accent5" w:themeShade="BF"/>
              </w:rPr>
              <w:t>Surovi Jannat</w:t>
            </w:r>
          </w:p>
          <w:p w14:paraId="5F7F0A97" w14:textId="03F12512" w:rsidR="004E7AD1" w:rsidRPr="006B6C08" w:rsidRDefault="004E7AD1" w:rsidP="00B500A2">
            <w:pPr>
              <w:shd w:val="clear" w:color="auto" w:fill="FFFFFF"/>
              <w:contextualSpacing/>
              <w:rPr>
                <w:rFonts w:ascii="Arial" w:hAnsi="Arial" w:cs="Arial"/>
                <w:i/>
                <w:iCs/>
                <w:color w:val="0070C0"/>
              </w:rPr>
            </w:pPr>
            <w:r w:rsidRPr="006B6C08">
              <w:rPr>
                <w:rFonts w:ascii="Arial" w:hAnsi="Arial" w:cs="Arial"/>
                <w:i/>
                <w:iCs/>
                <w:color w:val="0070C0"/>
              </w:rPr>
              <w:t xml:space="preserve">Available until </w:t>
            </w:r>
            <w:r w:rsidR="006B6C08" w:rsidRPr="006B6C08">
              <w:rPr>
                <w:rFonts w:ascii="Arial" w:hAnsi="Arial" w:cs="Arial"/>
                <w:i/>
                <w:iCs/>
                <w:color w:val="0070C0"/>
              </w:rPr>
              <w:t>1</w:t>
            </w:r>
            <w:r w:rsidR="006B6C08" w:rsidRPr="006B6C08">
              <w:rPr>
                <w:rFonts w:ascii="Arial" w:hAnsi="Arial" w:cs="Arial"/>
                <w:i/>
                <w:iCs/>
                <w:color w:val="0070C0"/>
                <w:vertAlign w:val="superscript"/>
              </w:rPr>
              <w:t>st</w:t>
            </w:r>
            <w:r w:rsidR="006B6C08" w:rsidRPr="006B6C08">
              <w:rPr>
                <w:rFonts w:ascii="Arial" w:hAnsi="Arial" w:cs="Arial"/>
                <w:i/>
                <w:iCs/>
                <w:color w:val="0070C0"/>
              </w:rPr>
              <w:t xml:space="preserve"> November</w:t>
            </w:r>
            <w:r w:rsidRPr="006B6C08">
              <w:rPr>
                <w:rFonts w:ascii="Arial" w:hAnsi="Arial" w:cs="Arial"/>
                <w:i/>
                <w:iCs/>
                <w:color w:val="0070C0"/>
              </w:rPr>
              <w:t xml:space="preserve"> 2026</w:t>
            </w:r>
          </w:p>
          <w:p w14:paraId="32F5513C" w14:textId="77777777" w:rsidR="00364FF2" w:rsidRPr="00364FF2" w:rsidRDefault="00364FF2" w:rsidP="00364FF2">
            <w:pPr>
              <w:shd w:val="clear" w:color="auto" w:fill="FFFFFF"/>
              <w:contextualSpacing/>
              <w:rPr>
                <w:rFonts w:ascii="Arial" w:hAnsi="Arial" w:cs="Arial"/>
                <w:color w:val="0070C0"/>
              </w:rPr>
            </w:pPr>
            <w:r w:rsidRPr="00364FF2">
              <w:rPr>
                <w:rFonts w:ascii="Arial" w:hAnsi="Arial" w:cs="Arial"/>
                <w:color w:val="0070C0"/>
              </w:rPr>
              <w:t>This exhibition showcases the work of Bangladeshi artist Soma Surovi Jannat, who draws inspiration from the Sundarbans, the largest mangrove forest in the world, and the Ashmolean collections to address the climate crisis.</w:t>
            </w:r>
          </w:p>
          <w:p w14:paraId="083A2E03" w14:textId="77777777" w:rsidR="00364FF2" w:rsidRPr="00364FF2" w:rsidRDefault="00364FF2" w:rsidP="00364FF2">
            <w:pPr>
              <w:shd w:val="clear" w:color="auto" w:fill="FFFFFF"/>
              <w:contextualSpacing/>
              <w:rPr>
                <w:rFonts w:ascii="Arial" w:hAnsi="Arial" w:cs="Arial"/>
                <w:color w:val="0070C0"/>
              </w:rPr>
            </w:pPr>
            <w:r w:rsidRPr="00364FF2">
              <w:rPr>
                <w:rFonts w:ascii="Arial" w:hAnsi="Arial" w:cs="Arial"/>
                <w:color w:val="0070C0"/>
              </w:rPr>
              <w:t>Her art reflects on environmental issues and the interconnectedness of nature and humanity, especially in Bangladesh, where the Sundarbans, faces threats from climate change. </w:t>
            </w:r>
          </w:p>
          <w:p w14:paraId="78A62F0C" w14:textId="5E13E467" w:rsidR="004E7AD1" w:rsidRPr="00364FF2" w:rsidRDefault="004E7AD1" w:rsidP="00B500A2">
            <w:pPr>
              <w:contextualSpacing/>
              <w:rPr>
                <w:rFonts w:ascii="Arial" w:hAnsi="Arial" w:cs="Arial"/>
                <w:i/>
                <w:iCs/>
                <w:color w:val="0070C0"/>
              </w:rPr>
            </w:pPr>
            <w:r w:rsidRPr="00364FF2">
              <w:rPr>
                <w:rFonts w:ascii="Arial" w:hAnsi="Arial" w:cs="Arial"/>
                <w:i/>
                <w:iCs/>
                <w:color w:val="0070C0"/>
              </w:rPr>
              <w:t xml:space="preserve">Gallery </w:t>
            </w:r>
            <w:r w:rsidR="00364FF2" w:rsidRPr="00364FF2">
              <w:rPr>
                <w:rFonts w:ascii="Arial" w:hAnsi="Arial" w:cs="Arial"/>
                <w:i/>
                <w:iCs/>
                <w:color w:val="0070C0"/>
              </w:rPr>
              <w:t>8</w:t>
            </w:r>
          </w:p>
          <w:p w14:paraId="1A67C590" w14:textId="77777777" w:rsidR="004E7AD1" w:rsidRDefault="004E7AD1" w:rsidP="00B500A2">
            <w:pPr>
              <w:contextualSpacing/>
              <w:rPr>
                <w:rFonts w:ascii="Arial" w:hAnsi="Arial" w:cs="Arial"/>
                <w:b/>
                <w:bCs/>
                <w:color w:val="77206D" w:themeColor="accent5" w:themeShade="BF"/>
              </w:rPr>
            </w:pPr>
          </w:p>
        </w:tc>
      </w:tr>
      <w:tr w:rsidR="007F6CD0" w14:paraId="686024B5" w14:textId="77777777" w:rsidTr="00B500A2">
        <w:tc>
          <w:tcPr>
            <w:tcW w:w="2127" w:type="dxa"/>
          </w:tcPr>
          <w:p w14:paraId="70DBD97A" w14:textId="1F3D3DFE" w:rsidR="007F6CD0" w:rsidRPr="00047AC8" w:rsidRDefault="007F6CD0" w:rsidP="00B500A2">
            <w:pPr>
              <w:contextualSpacing/>
              <w:jc w:val="center"/>
              <w:rPr>
                <w:rFonts w:ascii="Arial" w:hAnsi="Arial" w:cs="Arial"/>
                <w:b/>
                <w:noProof/>
                <w:color w:val="333333"/>
                <w:sz w:val="24"/>
                <w:szCs w:val="24"/>
                <w:shd w:val="clear" w:color="auto" w:fill="FFFFFF"/>
                <w:lang w:eastAsia="en-GB"/>
              </w:rPr>
            </w:pPr>
            <w:r w:rsidRPr="007F6CD0">
              <w:rPr>
                <w:rFonts w:ascii="Arial" w:hAnsi="Arial" w:cs="Arial"/>
                <w:b/>
                <w:noProof/>
                <w:color w:val="333333"/>
                <w:sz w:val="24"/>
                <w:szCs w:val="24"/>
                <w:shd w:val="clear" w:color="auto" w:fill="FFFFFF"/>
                <w:lang w:eastAsia="en-GB"/>
              </w:rPr>
              <w:drawing>
                <wp:anchor distT="0" distB="0" distL="114300" distR="114300" simplePos="0" relativeHeight="251672576" behindDoc="0" locked="0" layoutInCell="1" allowOverlap="1" wp14:anchorId="0B8000E9" wp14:editId="434BDFD1">
                  <wp:simplePos x="0" y="0"/>
                  <wp:positionH relativeFrom="column">
                    <wp:posOffset>-10795</wp:posOffset>
                  </wp:positionH>
                  <wp:positionV relativeFrom="paragraph">
                    <wp:posOffset>99060</wp:posOffset>
                  </wp:positionV>
                  <wp:extent cx="1201371" cy="1051560"/>
                  <wp:effectExtent l="0" t="0" r="0" b="0"/>
                  <wp:wrapSquare wrapText="bothSides"/>
                  <wp:docPr id="1067069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069725"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01371" cy="1051560"/>
                          </a:xfrm>
                          <a:prstGeom prst="rect">
                            <a:avLst/>
                          </a:prstGeom>
                        </pic:spPr>
                      </pic:pic>
                    </a:graphicData>
                  </a:graphic>
                </wp:anchor>
              </w:drawing>
            </w:r>
          </w:p>
        </w:tc>
        <w:tc>
          <w:tcPr>
            <w:tcW w:w="7654" w:type="dxa"/>
          </w:tcPr>
          <w:p w14:paraId="734838D6" w14:textId="77777777" w:rsidR="007F6CD0" w:rsidRDefault="007F6CD0" w:rsidP="00B500A2">
            <w:pPr>
              <w:shd w:val="clear" w:color="auto" w:fill="FFFFFF"/>
              <w:contextualSpacing/>
              <w:rPr>
                <w:rFonts w:ascii="Arial" w:hAnsi="Arial" w:cs="Arial"/>
                <w:b/>
                <w:bCs/>
                <w:color w:val="77206D" w:themeColor="accent5" w:themeShade="BF"/>
              </w:rPr>
            </w:pPr>
            <w:r>
              <w:rPr>
                <w:rFonts w:ascii="Arial" w:hAnsi="Arial" w:cs="Arial"/>
                <w:b/>
                <w:bCs/>
                <w:color w:val="77206D" w:themeColor="accent5" w:themeShade="BF"/>
              </w:rPr>
              <w:t>Exhibition: Colonial Views of India</w:t>
            </w:r>
          </w:p>
          <w:p w14:paraId="3E9881C1" w14:textId="77777777" w:rsidR="00914258" w:rsidRDefault="00914258" w:rsidP="00B500A2">
            <w:pPr>
              <w:shd w:val="clear" w:color="auto" w:fill="FFFFFF"/>
              <w:contextualSpacing/>
              <w:rPr>
                <w:rFonts w:ascii="Arial" w:hAnsi="Arial" w:cs="Arial"/>
                <w:i/>
                <w:iCs/>
                <w:color w:val="0070C0"/>
              </w:rPr>
            </w:pPr>
            <w:r>
              <w:rPr>
                <w:rFonts w:ascii="Arial" w:hAnsi="Arial" w:cs="Arial"/>
                <w:i/>
                <w:iCs/>
                <w:color w:val="0070C0"/>
              </w:rPr>
              <w:t>Opens on 11</w:t>
            </w:r>
            <w:r w:rsidRPr="00914258">
              <w:rPr>
                <w:rFonts w:ascii="Arial" w:hAnsi="Arial" w:cs="Arial"/>
                <w:i/>
                <w:iCs/>
                <w:color w:val="0070C0"/>
                <w:vertAlign w:val="superscript"/>
              </w:rPr>
              <w:t>th</w:t>
            </w:r>
            <w:r>
              <w:rPr>
                <w:rFonts w:ascii="Arial" w:hAnsi="Arial" w:cs="Arial"/>
                <w:i/>
                <w:iCs/>
                <w:color w:val="0070C0"/>
              </w:rPr>
              <w:t xml:space="preserve"> April 2026</w:t>
            </w:r>
            <w:r w:rsidR="00CD55BF">
              <w:rPr>
                <w:rFonts w:ascii="Arial" w:hAnsi="Arial" w:cs="Arial"/>
                <w:i/>
                <w:iCs/>
                <w:color w:val="0070C0"/>
              </w:rPr>
              <w:t xml:space="preserve"> </w:t>
            </w:r>
          </w:p>
          <w:p w14:paraId="0BB0AF50" w14:textId="226E019C" w:rsidR="00CD55BF" w:rsidRPr="00CD55BF" w:rsidRDefault="00CD55BF" w:rsidP="00CD55BF">
            <w:pPr>
              <w:shd w:val="clear" w:color="auto" w:fill="FFFFFF"/>
              <w:contextualSpacing/>
              <w:rPr>
                <w:rFonts w:ascii="Arial" w:hAnsi="Arial" w:cs="Arial"/>
                <w:color w:val="0070C0"/>
              </w:rPr>
            </w:pPr>
            <w:r w:rsidRPr="00CD55BF">
              <w:rPr>
                <w:rFonts w:ascii="Arial" w:hAnsi="Arial" w:cs="Arial"/>
                <w:color w:val="0070C0"/>
              </w:rPr>
              <w:t xml:space="preserve">This is the first </w:t>
            </w:r>
            <w:r w:rsidRPr="00CD55BF">
              <w:rPr>
                <w:rFonts w:ascii="Arial" w:hAnsi="Arial" w:cs="Arial"/>
                <w:color w:val="0070C0"/>
              </w:rPr>
              <w:t>exhibition</w:t>
            </w:r>
            <w:r w:rsidRPr="00CD55BF">
              <w:rPr>
                <w:rFonts w:ascii="Arial" w:hAnsi="Arial" w:cs="Arial"/>
                <w:color w:val="0070C0"/>
              </w:rPr>
              <w:t xml:space="preserve"> to focus on photographs and negatives in the Ashmolean, and as such features previously unseen photographs of India by Colonel Eugene Clutterbuck Impey (1830–1904).</w:t>
            </w:r>
          </w:p>
          <w:p w14:paraId="14423874" w14:textId="77777777" w:rsidR="00CD55BF" w:rsidRDefault="00CD55BF" w:rsidP="00CD55BF">
            <w:pPr>
              <w:shd w:val="clear" w:color="auto" w:fill="FFFFFF"/>
              <w:contextualSpacing/>
              <w:rPr>
                <w:rFonts w:ascii="Arial" w:hAnsi="Arial" w:cs="Arial"/>
                <w:color w:val="0070C0"/>
              </w:rPr>
            </w:pPr>
            <w:r w:rsidRPr="00CD55BF">
              <w:rPr>
                <w:rFonts w:ascii="Arial" w:hAnsi="Arial" w:cs="Arial"/>
                <w:color w:val="0070C0"/>
              </w:rPr>
              <w:t>A member of the East India Company, Impey arrived in India in 1851 and took part in military actions during the Indian Uprising of 1857. After the British Crown took control in 1858 following the Uprising, he worked as a political agent until returning to Britain in 1878. </w:t>
            </w:r>
          </w:p>
          <w:p w14:paraId="51E81D77" w14:textId="66A69DB2" w:rsidR="00CD55BF" w:rsidRPr="00CD55BF" w:rsidRDefault="00CD55BF" w:rsidP="00CD55BF">
            <w:pPr>
              <w:shd w:val="clear" w:color="auto" w:fill="FFFFFF"/>
              <w:contextualSpacing/>
              <w:rPr>
                <w:rFonts w:ascii="Arial" w:hAnsi="Arial" w:cs="Arial"/>
                <w:i/>
                <w:iCs/>
                <w:color w:val="0070C0"/>
              </w:rPr>
            </w:pPr>
            <w:r>
              <w:rPr>
                <w:rFonts w:ascii="Arial" w:hAnsi="Arial" w:cs="Arial"/>
                <w:i/>
                <w:iCs/>
                <w:color w:val="0070C0"/>
              </w:rPr>
              <w:t>Gallery 29</w:t>
            </w:r>
          </w:p>
          <w:p w14:paraId="3D32FEA7" w14:textId="3EF13F54" w:rsidR="00CD55BF" w:rsidRPr="00CD55BF" w:rsidRDefault="00CD55BF" w:rsidP="00B500A2">
            <w:pPr>
              <w:shd w:val="clear" w:color="auto" w:fill="FFFFFF"/>
              <w:contextualSpacing/>
              <w:rPr>
                <w:rFonts w:ascii="Arial" w:hAnsi="Arial" w:cs="Arial"/>
                <w:color w:val="0070C0"/>
              </w:rPr>
            </w:pPr>
          </w:p>
        </w:tc>
      </w:tr>
      <w:tr w:rsidR="007F6CD0" w14:paraId="30FF71F1" w14:textId="77777777" w:rsidTr="00B500A2">
        <w:tc>
          <w:tcPr>
            <w:tcW w:w="2127" w:type="dxa"/>
          </w:tcPr>
          <w:p w14:paraId="68869174" w14:textId="77777777" w:rsidR="004E7AD1" w:rsidRPr="009E72D2" w:rsidRDefault="004E7AD1" w:rsidP="00B500A2">
            <w:pPr>
              <w:contextualSpacing/>
              <w:jc w:val="center"/>
              <w:rPr>
                <w:rFonts w:ascii="Arial" w:hAnsi="Arial" w:cs="Arial"/>
                <w:b/>
                <w:noProof/>
                <w:color w:val="333333"/>
                <w:sz w:val="24"/>
                <w:szCs w:val="24"/>
                <w:shd w:val="clear" w:color="auto" w:fill="FFFFFF"/>
                <w:lang w:eastAsia="en-GB"/>
              </w:rPr>
            </w:pPr>
            <w:r w:rsidRPr="00C76A28">
              <w:rPr>
                <w:rFonts w:ascii="Arial" w:hAnsi="Arial" w:cs="Arial"/>
                <w:b/>
                <w:noProof/>
                <w:color w:val="333333"/>
                <w:sz w:val="24"/>
                <w:szCs w:val="24"/>
                <w:shd w:val="clear" w:color="auto" w:fill="FFFFFF"/>
                <w:lang w:eastAsia="en-GB"/>
              </w:rPr>
              <w:lastRenderedPageBreak/>
              <w:drawing>
                <wp:anchor distT="0" distB="0" distL="114300" distR="114300" simplePos="0" relativeHeight="251667456" behindDoc="0" locked="0" layoutInCell="1" allowOverlap="1" wp14:anchorId="010140EC" wp14:editId="2824479F">
                  <wp:simplePos x="0" y="0"/>
                  <wp:positionH relativeFrom="column">
                    <wp:posOffset>19685</wp:posOffset>
                  </wp:positionH>
                  <wp:positionV relativeFrom="paragraph">
                    <wp:posOffset>76200</wp:posOffset>
                  </wp:positionV>
                  <wp:extent cx="1171575" cy="988383"/>
                  <wp:effectExtent l="0" t="0" r="0" b="2540"/>
                  <wp:wrapSquare wrapText="bothSides"/>
                  <wp:docPr id="1493689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89715" name=""/>
                          <pic:cNvPicPr/>
                        </pic:nvPicPr>
                        <pic:blipFill>
                          <a:blip r:embed="rId11">
                            <a:extLst>
                              <a:ext uri="{28A0092B-C50C-407E-A947-70E740481C1C}">
                                <a14:useLocalDpi xmlns:a14="http://schemas.microsoft.com/office/drawing/2010/main" val="0"/>
                              </a:ext>
                            </a:extLst>
                          </a:blip>
                          <a:stretch>
                            <a:fillRect/>
                          </a:stretch>
                        </pic:blipFill>
                        <pic:spPr>
                          <a:xfrm>
                            <a:off x="0" y="0"/>
                            <a:ext cx="1171575" cy="988383"/>
                          </a:xfrm>
                          <a:prstGeom prst="rect">
                            <a:avLst/>
                          </a:prstGeom>
                        </pic:spPr>
                      </pic:pic>
                    </a:graphicData>
                  </a:graphic>
                </wp:anchor>
              </w:drawing>
            </w:r>
          </w:p>
        </w:tc>
        <w:tc>
          <w:tcPr>
            <w:tcW w:w="7654" w:type="dxa"/>
          </w:tcPr>
          <w:p w14:paraId="0D86F067" w14:textId="77777777" w:rsidR="004E7AD1" w:rsidRDefault="004E7AD1" w:rsidP="00B500A2">
            <w:pPr>
              <w:shd w:val="clear" w:color="auto" w:fill="FFFFFF"/>
              <w:contextualSpacing/>
              <w:rPr>
                <w:rFonts w:ascii="Arial" w:hAnsi="Arial" w:cs="Arial"/>
                <w:b/>
                <w:bCs/>
                <w:color w:val="77206D" w:themeColor="accent5" w:themeShade="BF"/>
              </w:rPr>
            </w:pPr>
            <w:r>
              <w:rPr>
                <w:rFonts w:ascii="Arial" w:hAnsi="Arial" w:cs="Arial"/>
                <w:b/>
                <w:bCs/>
                <w:color w:val="77206D" w:themeColor="accent5" w:themeShade="BF"/>
              </w:rPr>
              <w:t>Pat Suet-Bik Hui and the three Perfections</w:t>
            </w:r>
          </w:p>
          <w:p w14:paraId="0CC14A0E" w14:textId="77777777" w:rsidR="004E7AD1" w:rsidRPr="00653CC0" w:rsidRDefault="004E7AD1" w:rsidP="00B500A2">
            <w:pPr>
              <w:shd w:val="clear" w:color="auto" w:fill="FFFFFF"/>
              <w:contextualSpacing/>
              <w:rPr>
                <w:rFonts w:ascii="Arial" w:hAnsi="Arial" w:cs="Arial"/>
                <w:i/>
                <w:iCs/>
              </w:rPr>
            </w:pPr>
            <w:r w:rsidRPr="00653CC0">
              <w:rPr>
                <w:rFonts w:ascii="Arial" w:hAnsi="Arial" w:cs="Arial"/>
                <w:i/>
                <w:iCs/>
              </w:rPr>
              <w:t>Available until 28</w:t>
            </w:r>
            <w:r w:rsidRPr="00653CC0">
              <w:rPr>
                <w:rFonts w:ascii="Arial" w:hAnsi="Arial" w:cs="Arial"/>
                <w:i/>
                <w:iCs/>
                <w:vertAlign w:val="superscript"/>
              </w:rPr>
              <w:t>th</w:t>
            </w:r>
            <w:r w:rsidRPr="00653CC0">
              <w:rPr>
                <w:rFonts w:ascii="Arial" w:hAnsi="Arial" w:cs="Arial"/>
                <w:i/>
                <w:iCs/>
              </w:rPr>
              <w:t xml:space="preserve"> June 2026</w:t>
            </w:r>
          </w:p>
          <w:p w14:paraId="6E42BC1F" w14:textId="77777777" w:rsidR="004E7AD1" w:rsidRPr="00653CC0" w:rsidRDefault="004E7AD1" w:rsidP="00B500A2">
            <w:pPr>
              <w:shd w:val="clear" w:color="auto" w:fill="FFFFFF"/>
              <w:contextualSpacing/>
              <w:rPr>
                <w:rFonts w:ascii="Arial" w:hAnsi="Arial" w:cs="Arial"/>
              </w:rPr>
            </w:pPr>
            <w:r w:rsidRPr="00653CC0">
              <w:rPr>
                <w:rFonts w:ascii="Arial" w:hAnsi="Arial" w:cs="Arial"/>
              </w:rPr>
              <w:t>Pat Suet-Bik Hui (b. 1943) is a US-based Hong Kong artist. This exhibition showcases her work alongside others who engage with the tradition of the 'three perfections', which brings together the three art forms of poetry, calligraphy, and painting.</w:t>
            </w:r>
          </w:p>
          <w:p w14:paraId="1137E494" w14:textId="77777777" w:rsidR="004E7AD1" w:rsidRPr="00653CC0" w:rsidRDefault="004E7AD1" w:rsidP="00B500A2">
            <w:pPr>
              <w:shd w:val="clear" w:color="auto" w:fill="FFFFFF"/>
              <w:contextualSpacing/>
              <w:rPr>
                <w:rFonts w:ascii="Arial" w:hAnsi="Arial" w:cs="Arial"/>
              </w:rPr>
            </w:pPr>
            <w:r w:rsidRPr="00653CC0">
              <w:rPr>
                <w:rFonts w:ascii="Arial" w:hAnsi="Arial" w:cs="Arial"/>
              </w:rPr>
              <w:t xml:space="preserve">The exhibition includes works by Hui, her contemporaries, her teacher Lui Shou-Kwan and others of his generation, as well as earlier examples. </w:t>
            </w:r>
          </w:p>
          <w:p w14:paraId="2848CA39" w14:textId="77777777" w:rsidR="004E7AD1" w:rsidRDefault="004E7AD1" w:rsidP="00B500A2">
            <w:pPr>
              <w:shd w:val="clear" w:color="auto" w:fill="FFFFFF"/>
              <w:contextualSpacing/>
              <w:rPr>
                <w:rFonts w:ascii="Arial" w:hAnsi="Arial" w:cs="Arial"/>
                <w:i/>
                <w:iCs/>
              </w:rPr>
            </w:pPr>
            <w:r w:rsidRPr="00653CC0">
              <w:rPr>
                <w:rFonts w:ascii="Arial" w:hAnsi="Arial" w:cs="Arial"/>
                <w:i/>
                <w:iCs/>
              </w:rPr>
              <w:t>Gallery 11.</w:t>
            </w:r>
          </w:p>
          <w:p w14:paraId="0B82B8FD" w14:textId="77777777" w:rsidR="004E7AD1" w:rsidRPr="008E167E" w:rsidRDefault="004E7AD1" w:rsidP="00B500A2">
            <w:pPr>
              <w:shd w:val="clear" w:color="auto" w:fill="FFFFFF"/>
              <w:contextualSpacing/>
              <w:rPr>
                <w:rFonts w:ascii="Arial" w:hAnsi="Arial" w:cs="Arial"/>
                <w:i/>
                <w:iCs/>
                <w:color w:val="77206D" w:themeColor="accent5" w:themeShade="BF"/>
              </w:rPr>
            </w:pPr>
          </w:p>
        </w:tc>
      </w:tr>
      <w:tr w:rsidR="007F6CD0" w14:paraId="46DA67CF" w14:textId="77777777" w:rsidTr="00B500A2">
        <w:tc>
          <w:tcPr>
            <w:tcW w:w="2127" w:type="dxa"/>
          </w:tcPr>
          <w:p w14:paraId="52C2EE96" w14:textId="77777777" w:rsidR="004E7AD1" w:rsidRPr="00C76A28" w:rsidRDefault="004E7AD1" w:rsidP="00B500A2">
            <w:pPr>
              <w:contextualSpacing/>
              <w:jc w:val="center"/>
              <w:rPr>
                <w:rFonts w:ascii="Arial" w:hAnsi="Arial" w:cs="Arial"/>
                <w:b/>
                <w:noProof/>
                <w:color w:val="333333"/>
                <w:sz w:val="24"/>
                <w:szCs w:val="24"/>
                <w:shd w:val="clear" w:color="auto" w:fill="FFFFFF"/>
                <w:lang w:eastAsia="en-GB"/>
              </w:rPr>
            </w:pPr>
            <w:r w:rsidRPr="00AB45E2">
              <w:rPr>
                <w:rFonts w:ascii="Arial" w:hAnsi="Arial" w:cs="Arial"/>
                <w:b/>
                <w:noProof/>
                <w:color w:val="333333"/>
                <w:sz w:val="24"/>
                <w:szCs w:val="24"/>
                <w:shd w:val="clear" w:color="auto" w:fill="FFFFFF"/>
                <w:lang w:eastAsia="en-GB"/>
              </w:rPr>
              <w:drawing>
                <wp:anchor distT="0" distB="0" distL="114300" distR="114300" simplePos="0" relativeHeight="251668480" behindDoc="0" locked="0" layoutInCell="1" allowOverlap="1" wp14:anchorId="12DC66D9" wp14:editId="2C6247C5">
                  <wp:simplePos x="0" y="0"/>
                  <wp:positionH relativeFrom="column">
                    <wp:posOffset>57785</wp:posOffset>
                  </wp:positionH>
                  <wp:positionV relativeFrom="paragraph">
                    <wp:posOffset>92710</wp:posOffset>
                  </wp:positionV>
                  <wp:extent cx="1096645" cy="853440"/>
                  <wp:effectExtent l="0" t="0" r="8255" b="381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96645" cy="853440"/>
                          </a:xfrm>
                          <a:prstGeom prst="rect">
                            <a:avLst/>
                          </a:prstGeom>
                        </pic:spPr>
                      </pic:pic>
                    </a:graphicData>
                  </a:graphic>
                </wp:anchor>
              </w:drawing>
            </w:r>
          </w:p>
        </w:tc>
        <w:tc>
          <w:tcPr>
            <w:tcW w:w="7654" w:type="dxa"/>
          </w:tcPr>
          <w:p w14:paraId="1B47C7A3" w14:textId="77777777" w:rsidR="004E7AD1" w:rsidRPr="00AB45E2" w:rsidRDefault="004E7AD1" w:rsidP="00B500A2">
            <w:pPr>
              <w:contextualSpacing/>
              <w:rPr>
                <w:rFonts w:ascii="Arial" w:hAnsi="Arial" w:cs="Arial"/>
                <w:b/>
                <w:color w:val="77206D" w:themeColor="accent5" w:themeShade="BF"/>
                <w:shd w:val="clear" w:color="auto" w:fill="FFFFFF"/>
              </w:rPr>
            </w:pPr>
            <w:r>
              <w:rPr>
                <w:rFonts w:ascii="Arial" w:hAnsi="Arial" w:cs="Arial"/>
                <w:b/>
                <w:color w:val="77206D" w:themeColor="accent5" w:themeShade="BF"/>
                <w:shd w:val="clear" w:color="auto" w:fill="FFFFFF"/>
              </w:rPr>
              <w:t>Restoring Rome: Roman Oxfordshire Coins Display</w:t>
            </w:r>
          </w:p>
          <w:p w14:paraId="2BC27535" w14:textId="77777777" w:rsidR="004E7AD1" w:rsidRPr="00417E89" w:rsidRDefault="004E7AD1" w:rsidP="00B500A2">
            <w:pPr>
              <w:contextualSpacing/>
              <w:rPr>
                <w:rFonts w:ascii="Arial" w:hAnsi="Arial" w:cs="Arial"/>
                <w:i/>
                <w:shd w:val="clear" w:color="auto" w:fill="FFFFFF"/>
              </w:rPr>
            </w:pPr>
            <w:r w:rsidRPr="00417E89">
              <w:rPr>
                <w:rFonts w:ascii="Arial" w:hAnsi="Arial" w:cs="Arial"/>
                <w:i/>
                <w:shd w:val="clear" w:color="auto" w:fill="FFFFFF"/>
              </w:rPr>
              <w:t>Available until 29</w:t>
            </w:r>
            <w:r w:rsidRPr="00417E89">
              <w:rPr>
                <w:rFonts w:ascii="Arial" w:hAnsi="Arial" w:cs="Arial"/>
                <w:i/>
                <w:shd w:val="clear" w:color="auto" w:fill="FFFFFF"/>
                <w:vertAlign w:val="superscript"/>
              </w:rPr>
              <w:t>th</w:t>
            </w:r>
            <w:r w:rsidRPr="00417E89">
              <w:rPr>
                <w:rFonts w:ascii="Arial" w:hAnsi="Arial" w:cs="Arial"/>
                <w:i/>
                <w:shd w:val="clear" w:color="auto" w:fill="FFFFFF"/>
              </w:rPr>
              <w:t xml:space="preserve"> November 2026</w:t>
            </w:r>
          </w:p>
          <w:p w14:paraId="5E17468C" w14:textId="77777777" w:rsidR="004E7AD1" w:rsidRPr="00417E89" w:rsidRDefault="004E7AD1" w:rsidP="00B500A2">
            <w:pPr>
              <w:contextualSpacing/>
              <w:rPr>
                <w:rFonts w:ascii="Arial" w:hAnsi="Arial" w:cs="Arial"/>
                <w:shd w:val="clear" w:color="auto" w:fill="FFFFFF"/>
              </w:rPr>
            </w:pPr>
            <w:r w:rsidRPr="00417E89">
              <w:rPr>
                <w:rFonts w:ascii="Arial" w:hAnsi="Arial" w:cs="Arial"/>
                <w:shd w:val="clear" w:color="auto" w:fill="FFFFFF"/>
              </w:rPr>
              <w:t>This collection of Roman coins is not usually on display and so it is a rare opportunity to see these Roman coins, all of which have been found in Oxford or the surrounding area.</w:t>
            </w:r>
          </w:p>
          <w:p w14:paraId="3DFA4FF6" w14:textId="77777777" w:rsidR="004E7AD1" w:rsidRDefault="004E7AD1" w:rsidP="00B500A2">
            <w:pPr>
              <w:shd w:val="clear" w:color="auto" w:fill="FFFFFF"/>
              <w:contextualSpacing/>
              <w:rPr>
                <w:rFonts w:ascii="Arial" w:hAnsi="Arial" w:cs="Arial"/>
                <w:b/>
                <w:bCs/>
                <w:color w:val="77206D" w:themeColor="accent5" w:themeShade="BF"/>
              </w:rPr>
            </w:pPr>
            <w:r w:rsidRPr="00417E89">
              <w:rPr>
                <w:rFonts w:ascii="Arial" w:hAnsi="Arial" w:cs="Arial"/>
                <w:i/>
                <w:shd w:val="clear" w:color="auto" w:fill="FFFFFF"/>
              </w:rPr>
              <w:t xml:space="preserve">Money Gallery </w:t>
            </w:r>
          </w:p>
        </w:tc>
      </w:tr>
    </w:tbl>
    <w:p w14:paraId="43CD4910" w14:textId="77777777" w:rsidR="004E7AD1" w:rsidRDefault="004E7AD1" w:rsidP="004E7AD1">
      <w:pPr>
        <w:shd w:val="clear" w:color="auto" w:fill="FFFFFF"/>
        <w:spacing w:after="0" w:line="240" w:lineRule="auto"/>
        <w:contextualSpacing/>
        <w:rPr>
          <w:rFonts w:ascii="Arial" w:hAnsi="Arial" w:cs="Arial"/>
          <w:b/>
          <w:i/>
          <w:color w:val="77206D" w:themeColor="accent5" w:themeShade="BF"/>
          <w:sz w:val="24"/>
          <w:szCs w:val="24"/>
          <w:u w:val="single"/>
        </w:rPr>
      </w:pPr>
    </w:p>
    <w:p w14:paraId="3578D4FD" w14:textId="77777777" w:rsidR="004E7AD1" w:rsidRDefault="004E7AD1" w:rsidP="004E7AD1">
      <w:pPr>
        <w:shd w:val="clear" w:color="auto" w:fill="FFFFFF"/>
        <w:spacing w:after="0" w:line="240" w:lineRule="auto"/>
        <w:contextualSpacing/>
        <w:rPr>
          <w:rFonts w:ascii="Arial" w:hAnsi="Arial" w:cs="Arial"/>
          <w:b/>
          <w:i/>
          <w:color w:val="77206D" w:themeColor="accent5" w:themeShade="BF"/>
          <w:sz w:val="24"/>
          <w:szCs w:val="24"/>
          <w:u w:val="single"/>
        </w:rPr>
      </w:pPr>
    </w:p>
    <w:p w14:paraId="49CC9619" w14:textId="77777777" w:rsidR="004E7AD1" w:rsidRDefault="004E7AD1">
      <w:pPr>
        <w:rPr>
          <w:rFonts w:ascii="Arial" w:hAnsi="Arial" w:cs="Arial"/>
          <w:b/>
          <w:i/>
          <w:color w:val="77206D" w:themeColor="accent5" w:themeShade="BF"/>
          <w:sz w:val="24"/>
          <w:szCs w:val="24"/>
          <w:u w:val="single"/>
        </w:rPr>
      </w:pPr>
      <w:r>
        <w:rPr>
          <w:rFonts w:ascii="Arial" w:hAnsi="Arial" w:cs="Arial"/>
          <w:b/>
          <w:i/>
          <w:color w:val="77206D" w:themeColor="accent5" w:themeShade="BF"/>
          <w:sz w:val="24"/>
          <w:szCs w:val="24"/>
          <w:u w:val="single"/>
        </w:rPr>
        <w:br w:type="page"/>
      </w:r>
    </w:p>
    <w:p w14:paraId="778FB025" w14:textId="53178EC2" w:rsidR="004E7AD1" w:rsidRPr="00B43B76" w:rsidRDefault="004E7AD1" w:rsidP="004E7AD1">
      <w:pPr>
        <w:shd w:val="clear" w:color="auto" w:fill="FFFFFF"/>
        <w:spacing w:after="0" w:line="240" w:lineRule="auto"/>
        <w:contextualSpacing/>
        <w:rPr>
          <w:rFonts w:ascii="Arial" w:hAnsi="Arial" w:cs="Arial"/>
          <w:b/>
          <w:i/>
          <w:color w:val="77206D" w:themeColor="accent5" w:themeShade="BF"/>
          <w:sz w:val="24"/>
          <w:szCs w:val="24"/>
          <w:u w:val="single"/>
        </w:rPr>
      </w:pPr>
      <w:r>
        <w:rPr>
          <w:rFonts w:ascii="Arial" w:hAnsi="Arial" w:cs="Arial"/>
          <w:b/>
          <w:i/>
          <w:color w:val="77206D" w:themeColor="accent5" w:themeShade="BF"/>
          <w:sz w:val="24"/>
          <w:szCs w:val="24"/>
          <w:u w:val="single"/>
        </w:rPr>
        <w:lastRenderedPageBreak/>
        <w:t>Explore at Home</w:t>
      </w:r>
      <w:r w:rsidRPr="00B43B76">
        <w:rPr>
          <w:rFonts w:ascii="Arial" w:hAnsi="Arial" w:cs="Arial"/>
          <w:b/>
          <w:i/>
          <w:color w:val="77206D" w:themeColor="accent5" w:themeShade="BF"/>
          <w:sz w:val="24"/>
          <w:szCs w:val="24"/>
          <w:u w:val="single"/>
        </w:rPr>
        <w:t xml:space="preserve"> </w:t>
      </w:r>
    </w:p>
    <w:p w14:paraId="5E656B28" w14:textId="77777777" w:rsidR="004E7AD1" w:rsidRDefault="004E7AD1" w:rsidP="004E7AD1">
      <w:pPr>
        <w:shd w:val="clear" w:color="auto" w:fill="FFFFFF"/>
        <w:spacing w:after="0" w:line="240" w:lineRule="auto"/>
        <w:contextualSpacing/>
        <w:rPr>
          <w:rFonts w:ascii="Arial" w:hAnsi="Arial" w:cs="Arial"/>
          <w:b/>
          <w:color w:val="77206D" w:themeColor="accent5" w:themeShade="BF"/>
        </w:rPr>
      </w:pPr>
      <w:r>
        <w:rPr>
          <w:rFonts w:ascii="Arial" w:hAnsi="Arial" w:cs="Arial"/>
          <w:b/>
          <w:color w:val="77206D" w:themeColor="accent5" w:themeShade="BF"/>
        </w:rPr>
        <w:t xml:space="preserve">Dive into the </w:t>
      </w:r>
      <w:proofErr w:type="spellStart"/>
      <w:r>
        <w:rPr>
          <w:rFonts w:ascii="Arial" w:hAnsi="Arial" w:cs="Arial"/>
          <w:b/>
          <w:color w:val="77206D" w:themeColor="accent5" w:themeShade="BF"/>
        </w:rPr>
        <w:t>Ashmolean’s</w:t>
      </w:r>
      <w:proofErr w:type="spellEnd"/>
      <w:r>
        <w:rPr>
          <w:rFonts w:ascii="Arial" w:hAnsi="Arial" w:cs="Arial"/>
          <w:b/>
          <w:color w:val="77206D" w:themeColor="accent5" w:themeShade="BF"/>
        </w:rPr>
        <w:t xml:space="preserve"> Collection of Short Story Videos</w:t>
      </w:r>
    </w:p>
    <w:p w14:paraId="73CCD723" w14:textId="77777777" w:rsidR="004E7AD1" w:rsidRDefault="004E7AD1" w:rsidP="004E7AD1">
      <w:pPr>
        <w:shd w:val="clear" w:color="auto" w:fill="FFFFFF"/>
        <w:spacing w:after="0" w:line="240" w:lineRule="auto"/>
        <w:contextualSpacing/>
        <w:rPr>
          <w:rStyle w:val="Hyperlink"/>
          <w:rFonts w:ascii="Arial" w:hAnsi="Arial" w:cs="Arial"/>
        </w:rPr>
      </w:pPr>
      <w:r>
        <w:rPr>
          <w:rFonts w:ascii="Arial" w:hAnsi="Arial" w:cs="Arial"/>
        </w:rPr>
        <w:t xml:space="preserve">This is a great collection of </w:t>
      </w:r>
      <w:r>
        <w:rPr>
          <w:rFonts w:ascii="Arial" w:hAnsi="Arial" w:cs="Arial"/>
          <w:i/>
        </w:rPr>
        <w:t xml:space="preserve">short </w:t>
      </w:r>
      <w:r>
        <w:rPr>
          <w:rFonts w:ascii="Arial" w:hAnsi="Arial" w:cs="Arial"/>
        </w:rPr>
        <w:t xml:space="preserve">snippets that reveal more about some of the recent exhibitions, as well as some of the hidden stories behind some of the items in the Collections. Stimulating and thought-provoking. Do take a look! </w:t>
      </w:r>
      <w:hyperlink r:id="rId13" w:history="1">
        <w:r w:rsidRPr="00DE5873">
          <w:rPr>
            <w:rStyle w:val="Hyperlink"/>
            <w:rFonts w:ascii="Arial" w:hAnsi="Arial" w:cs="Arial"/>
          </w:rPr>
          <w:t>STORIES | Ashmolean Museum</w:t>
        </w:r>
      </w:hyperlink>
    </w:p>
    <w:p w14:paraId="1466525A" w14:textId="77777777" w:rsidR="004E7AD1" w:rsidRDefault="004E7AD1" w:rsidP="004E7AD1">
      <w:pPr>
        <w:shd w:val="clear" w:color="auto" w:fill="FFFFFF"/>
        <w:spacing w:after="0" w:line="240" w:lineRule="auto"/>
        <w:contextualSpacing/>
        <w:rPr>
          <w:rStyle w:val="Hyperlink"/>
          <w:rFonts w:ascii="Arial" w:hAnsi="Arial" w:cs="Arial"/>
        </w:rPr>
      </w:pPr>
      <w:r w:rsidRPr="002C3A14">
        <w:rPr>
          <w:rFonts w:ascii="Arial" w:hAnsi="Arial" w:cs="Arial"/>
          <w:noProof/>
        </w:rPr>
        <w:drawing>
          <wp:anchor distT="0" distB="0" distL="114300" distR="114300" simplePos="0" relativeHeight="251664384" behindDoc="0" locked="0" layoutInCell="1" allowOverlap="1" wp14:anchorId="516823D9" wp14:editId="233424C5">
            <wp:simplePos x="0" y="0"/>
            <wp:positionH relativeFrom="column">
              <wp:posOffset>5323840</wp:posOffset>
            </wp:positionH>
            <wp:positionV relativeFrom="paragraph">
              <wp:posOffset>9525</wp:posOffset>
            </wp:positionV>
            <wp:extent cx="824865" cy="876300"/>
            <wp:effectExtent l="0" t="0" r="0" b="0"/>
            <wp:wrapSquare wrapText="bothSides"/>
            <wp:docPr id="1556175687" name="Picture 1" descr="A group of clay stat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75687" name="Picture 1" descr="A group of clay statue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4865" cy="876300"/>
                    </a:xfrm>
                    <a:prstGeom prst="rect">
                      <a:avLst/>
                    </a:prstGeom>
                  </pic:spPr>
                </pic:pic>
              </a:graphicData>
            </a:graphic>
            <wp14:sizeRelH relativeFrom="margin">
              <wp14:pctWidth>0</wp14:pctWidth>
            </wp14:sizeRelH>
            <wp14:sizeRelV relativeFrom="margin">
              <wp14:pctHeight>0</wp14:pctHeight>
            </wp14:sizeRelV>
          </wp:anchor>
        </w:drawing>
      </w:r>
    </w:p>
    <w:p w14:paraId="34720B41" w14:textId="77777777" w:rsidR="004E7AD1" w:rsidRDefault="004E7AD1" w:rsidP="004E7AD1">
      <w:pPr>
        <w:shd w:val="clear" w:color="auto" w:fill="FFFFFF"/>
        <w:spacing w:after="0" w:line="240" w:lineRule="auto"/>
        <w:contextualSpacing/>
        <w:rPr>
          <w:rFonts w:ascii="Arial" w:hAnsi="Arial" w:cs="Arial"/>
          <w:b/>
          <w:bCs/>
          <w:color w:val="77206D" w:themeColor="accent5" w:themeShade="BF"/>
        </w:rPr>
      </w:pPr>
      <w:r>
        <w:rPr>
          <w:rFonts w:ascii="Arial" w:hAnsi="Arial" w:cs="Arial"/>
          <w:b/>
          <w:bCs/>
          <w:color w:val="77206D" w:themeColor="accent5" w:themeShade="BF"/>
        </w:rPr>
        <w:t>Have you looked at the Home Learning Section?</w:t>
      </w:r>
    </w:p>
    <w:p w14:paraId="16269E2C" w14:textId="77777777" w:rsidR="004E7AD1" w:rsidRPr="001E3F14" w:rsidRDefault="004E7AD1" w:rsidP="004E7AD1">
      <w:pPr>
        <w:shd w:val="clear" w:color="auto" w:fill="FFFFFF"/>
        <w:spacing w:after="0" w:line="240" w:lineRule="auto"/>
        <w:contextualSpacing/>
        <w:rPr>
          <w:rFonts w:ascii="Arial" w:hAnsi="Arial" w:cs="Arial"/>
        </w:rPr>
      </w:pPr>
      <w:r>
        <w:rPr>
          <w:rFonts w:ascii="Arial" w:hAnsi="Arial" w:cs="Arial"/>
        </w:rPr>
        <w:t xml:space="preserve">Ideal for KS3 exploration on a rainy day! Here you will find videos, short articles, photographs and things to make and do, on topics from Ancient Egypt to the Anglo Saxons, as well as jigsaw puzzles, Animal Crossing characters, and art and craft activities to do at home. </w:t>
      </w:r>
      <w:hyperlink r:id="rId15" w:history="1">
        <w:r w:rsidRPr="001E3F14">
          <w:rPr>
            <w:rStyle w:val="Hyperlink"/>
            <w:rFonts w:ascii="Arial" w:hAnsi="Arial" w:cs="Arial"/>
          </w:rPr>
          <w:t>HOME LEARNING | Ashmolean Museum</w:t>
        </w:r>
      </w:hyperlink>
    </w:p>
    <w:p w14:paraId="628EC47D" w14:textId="77777777" w:rsidR="004E7AD1" w:rsidRPr="00DE5873" w:rsidRDefault="004E7AD1" w:rsidP="004E7AD1">
      <w:pPr>
        <w:shd w:val="clear" w:color="auto" w:fill="FFFFFF"/>
        <w:spacing w:after="0" w:line="240" w:lineRule="auto"/>
        <w:contextualSpacing/>
        <w:rPr>
          <w:rFonts w:ascii="Arial" w:hAnsi="Arial" w:cs="Arial"/>
        </w:rPr>
      </w:pPr>
    </w:p>
    <w:p w14:paraId="1A14ECB1" w14:textId="77777777" w:rsidR="004E7AD1" w:rsidRDefault="004E7AD1" w:rsidP="004E7AD1">
      <w:pPr>
        <w:shd w:val="clear" w:color="auto" w:fill="FFFFFF"/>
        <w:spacing w:after="0" w:line="240" w:lineRule="auto"/>
        <w:contextualSpacing/>
        <w:rPr>
          <w:rFonts w:ascii="Arial" w:hAnsi="Arial" w:cs="Arial"/>
          <w:b/>
          <w:color w:val="77206D" w:themeColor="accent5" w:themeShade="BF"/>
        </w:rPr>
      </w:pPr>
      <w:r w:rsidRPr="00DE5873">
        <w:rPr>
          <w:rFonts w:ascii="Arial" w:hAnsi="Arial" w:cs="Arial"/>
          <w:b/>
          <w:color w:val="77206D" w:themeColor="accent5" w:themeShade="BF"/>
        </w:rPr>
        <w:t xml:space="preserve">And if you are inspired to see more, then browse through the </w:t>
      </w:r>
      <w:proofErr w:type="spellStart"/>
      <w:r w:rsidRPr="00DE5873">
        <w:rPr>
          <w:rFonts w:ascii="Arial" w:hAnsi="Arial" w:cs="Arial"/>
          <w:b/>
          <w:color w:val="77206D" w:themeColor="accent5" w:themeShade="BF"/>
        </w:rPr>
        <w:t>Ashmolean’s</w:t>
      </w:r>
      <w:proofErr w:type="spellEnd"/>
      <w:r w:rsidRPr="00DE5873">
        <w:rPr>
          <w:rFonts w:ascii="Arial" w:hAnsi="Arial" w:cs="Arial"/>
          <w:b/>
          <w:color w:val="77206D" w:themeColor="accent5" w:themeShade="BF"/>
        </w:rPr>
        <w:t xml:space="preserve"> Treasures</w:t>
      </w:r>
    </w:p>
    <w:p w14:paraId="2FC910C1" w14:textId="77777777" w:rsidR="004E7AD1" w:rsidRPr="00DE5873" w:rsidRDefault="004E7AD1" w:rsidP="004E7AD1">
      <w:pPr>
        <w:shd w:val="clear" w:color="auto" w:fill="FFFFFF"/>
        <w:spacing w:after="0" w:line="240" w:lineRule="auto"/>
        <w:contextualSpacing/>
        <w:rPr>
          <w:rFonts w:ascii="Arial" w:hAnsi="Arial" w:cs="Arial"/>
        </w:rPr>
      </w:pPr>
      <w:r>
        <w:rPr>
          <w:rFonts w:ascii="Arial" w:hAnsi="Arial" w:cs="Arial"/>
        </w:rPr>
        <w:t>You might retort that the whole of the Ashmolean Museum is filled with Treasures, so these items that are especially selected as the Museum’s Treasures must have great significance indeed, possibly because of their rarity, or the place they held at the time. Do take a look, and then maybe head over to the Museum to see them for real!</w:t>
      </w:r>
    </w:p>
    <w:p w14:paraId="4F947668" w14:textId="77777777" w:rsidR="004E7AD1" w:rsidRPr="00217EE2" w:rsidRDefault="004E7AD1" w:rsidP="004E7AD1">
      <w:pPr>
        <w:shd w:val="clear" w:color="auto" w:fill="FFFFFF"/>
        <w:spacing w:after="0" w:line="240" w:lineRule="auto"/>
        <w:contextualSpacing/>
        <w:rPr>
          <w:rFonts w:ascii="Arial" w:hAnsi="Arial" w:cs="Arial"/>
          <w:b/>
          <w:color w:val="77206D" w:themeColor="accent5" w:themeShade="BF"/>
        </w:rPr>
      </w:pPr>
      <w:hyperlink r:id="rId16" w:history="1">
        <w:r w:rsidRPr="00217EE2">
          <w:rPr>
            <w:rStyle w:val="Hyperlink"/>
            <w:rFonts w:ascii="Arial" w:hAnsi="Arial" w:cs="Arial"/>
          </w:rPr>
          <w:t>COLLECTION HIGHLIGHTS | Ashmolean Museum</w:t>
        </w:r>
      </w:hyperlink>
    </w:p>
    <w:p w14:paraId="0D8F59C3" w14:textId="77777777" w:rsidR="004E7AD1" w:rsidRPr="00DE5873" w:rsidRDefault="004E7AD1" w:rsidP="004E7AD1">
      <w:pPr>
        <w:shd w:val="clear" w:color="auto" w:fill="FFFFFF"/>
        <w:spacing w:after="0" w:line="240" w:lineRule="auto"/>
        <w:contextualSpacing/>
        <w:rPr>
          <w:rFonts w:ascii="Arial" w:hAnsi="Arial" w:cs="Arial"/>
          <w:b/>
          <w:color w:val="77206D" w:themeColor="accent5" w:themeShade="BF"/>
        </w:rPr>
      </w:pPr>
    </w:p>
    <w:p w14:paraId="4F73497B" w14:textId="77777777" w:rsidR="004E7AD1" w:rsidRDefault="004E7AD1" w:rsidP="004E7AD1">
      <w:pPr>
        <w:pStyle w:val="NormalWeb"/>
        <w:spacing w:before="0" w:beforeAutospacing="0" w:after="0"/>
        <w:contextualSpacing/>
        <w:rPr>
          <w:rFonts w:ascii="Arial" w:hAnsi="Arial" w:cs="Arial"/>
          <w:b/>
          <w:i/>
          <w:color w:val="77206D" w:themeColor="accent5" w:themeShade="BF"/>
          <w:u w:val="single"/>
        </w:rPr>
      </w:pPr>
      <w:r w:rsidRPr="00F8565E">
        <w:rPr>
          <w:rFonts w:ascii="Arial" w:hAnsi="Arial" w:cs="Arial"/>
          <w:b/>
          <w:i/>
          <w:color w:val="77206D" w:themeColor="accent5" w:themeShade="BF"/>
          <w:u w:val="single"/>
        </w:rPr>
        <w:t xml:space="preserve"> </w:t>
      </w:r>
    </w:p>
    <w:p w14:paraId="14D6E401" w14:textId="77777777" w:rsidR="004E7AD1" w:rsidRDefault="004E7AD1" w:rsidP="004E7AD1">
      <w:pPr>
        <w:spacing w:after="0" w:line="240" w:lineRule="auto"/>
        <w:contextualSpacing/>
        <w:rPr>
          <w:rFonts w:ascii="Arial" w:hAnsi="Arial" w:cs="Arial"/>
          <w:b/>
          <w:i/>
          <w:color w:val="77206D" w:themeColor="accent5" w:themeShade="BF"/>
          <w:sz w:val="24"/>
          <w:szCs w:val="24"/>
          <w:u w:val="single"/>
        </w:rPr>
      </w:pPr>
      <w:r>
        <w:rPr>
          <w:noProof/>
        </w:rPr>
        <mc:AlternateContent>
          <mc:Choice Requires="wps">
            <w:drawing>
              <wp:anchor distT="0" distB="0" distL="114300" distR="114300" simplePos="0" relativeHeight="251663360" behindDoc="1" locked="0" layoutInCell="1" allowOverlap="1" wp14:anchorId="22736F23" wp14:editId="417B55D3">
                <wp:simplePos x="0" y="0"/>
                <wp:positionH relativeFrom="column">
                  <wp:posOffset>-190500</wp:posOffset>
                </wp:positionH>
                <wp:positionV relativeFrom="paragraph">
                  <wp:posOffset>-118745</wp:posOffset>
                </wp:positionV>
                <wp:extent cx="6489700" cy="1203960"/>
                <wp:effectExtent l="0" t="0" r="25400" b="15240"/>
                <wp:wrapNone/>
                <wp:docPr id="14347" name="Rectangle: Rounded Corners 14347"/>
                <wp:cNvGraphicFramePr/>
                <a:graphic xmlns:a="http://schemas.openxmlformats.org/drawingml/2006/main">
                  <a:graphicData uri="http://schemas.microsoft.com/office/word/2010/wordprocessingShape">
                    <wps:wsp>
                      <wps:cNvSpPr/>
                      <wps:spPr>
                        <a:xfrm>
                          <a:off x="0" y="0"/>
                          <a:ext cx="6489700" cy="1203960"/>
                        </a:xfrm>
                        <a:prstGeom prst="roundRect">
                          <a:avLst/>
                        </a:prstGeom>
                        <a:solidFill>
                          <a:schemeClr val="accent6">
                            <a:lumMod val="20000"/>
                            <a:lumOff val="80000"/>
                          </a:schemeClr>
                        </a:solidFill>
                        <a:ln w="127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FDBE7B8" id="Rectangle: Rounded Corners 14347" o:spid="_x0000_s1026" style="position:absolute;margin-left:-15pt;margin-top:-9.35pt;width:511pt;height:94.8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dlfpQIAAP0FAAAOAAAAZHJzL2Uyb0RvYy54bWysVNtOGzEQfa/Uf7D8XjabhgBRNigCUVWi&#10;gICKZ8drs5a8Htd2skm/vmPvJeEiVFV92fVcz8yxZ+bn21qTjXBegSlofjSiRBgOpTLPBf35ePXl&#10;lBIfmCmZBiMKuhOeni8+f5o3dibGUIEuhSOYxPhZYwtahWBnWeZ5JWrmj8AKg0YJrmYBRfeclY41&#10;mL3W2Xg0mmYNuNI64MJ71F62RrpI+aUUPNxK6UUguqBYW0hfl76r+M0WczZ7dsxWindlsH+oombK&#10;IOiQ6pIFRtZOvUlVK+7AgwxHHOoMpFRcpB6wm3z0qpuHilmRekFyvB1o8v8vLb/ZPNg7hzQ01s88&#10;HmMXW+nq+Mf6yDaRtRvIEttAOCqnk9OzkxFyytGWj0dfz6aJzmwfbp0P3wTUJB4K6mBtynu8ksQU&#10;21z7gLjo3/tFSA9alVdK6yTEZyAutCMbhhfIOBcmTFO4Xtc/oGz1+BCwkHSVqMYLb9WnvRoh0oOK&#10;mRLgCxBtSBM7iM38XQXjNxWcHHcVfASFNm0Qf890OoWdFhFXm3shiSqR2xZgqPmw+7ytsWKlaNUR&#10;uSd+iEhdpoQxs0Q6h9xdgveYzSOHWGXnH0NFmqEhuGPoo+AhIiGDCUNwrQy4tvyXCXQYkFv/nqSW&#10;msjSCsrdnSMO2gn2ll8pfFTXzIc75nBk8SHiGgq3+JEa8EKhO1FSgfv9nj764yShlZIGV0BB/a81&#10;c4IS/d3gjJ3lk0ncGUmYHJ+MUXCHltWhxazrC8BHmuPCszwdo3/Q/VE6qJ9wWy0jKpqY4YhdUB5c&#10;L1yEdjXhvuNiuUxuuCcsC9fmwfKYPLIa5+Vx+8Sc7SYr4FDeQL8u2OzVbLW+MdLAch1AqjR4e147&#10;vnHHpPvv9mFcYody8tpv7cUfAAAA//8DAFBLAwQUAAYACAAAACEAQQv28OEAAAALAQAADwAAAGRy&#10;cy9kb3ducmV2LnhtbEyPzU7DMBCE70i8g7VI3Fq7QaJNiFMhJH4kDqgpF25u7DoR9jqy3Tb06VlO&#10;5ba7M5r9pl5P3rGjiWkIKGExF8AMdkEPaCV8bp9nK2ApK9TKBTQSfkyCdXN9VatKhxNuzLHNllEI&#10;pkpJ6HMeK85T1xuv0jyMBknbh+hVpjVarqM6Ubh3vBDinns1IH3o1WieetN9twcv4dUOm6+P3Nl3&#10;127fznH/craikPL2Znp8AJbNlC9m+MMndGiIaRcOqBNzEmZ3grpkGharJTBylGVBlx1Zl6IE3tT8&#10;f4fmFwAA//8DAFBLAQItABQABgAIAAAAIQC2gziS/gAAAOEBAAATAAAAAAAAAAAAAAAAAAAAAABb&#10;Q29udGVudF9UeXBlc10ueG1sUEsBAi0AFAAGAAgAAAAhADj9If/WAAAAlAEAAAsAAAAAAAAAAAAA&#10;AAAALwEAAF9yZWxzLy5yZWxzUEsBAi0AFAAGAAgAAAAhAGyV2V+lAgAA/QUAAA4AAAAAAAAAAAAA&#10;AAAALgIAAGRycy9lMm9Eb2MueG1sUEsBAi0AFAAGAAgAAAAhAEEL9vDhAAAACwEAAA8AAAAAAAAA&#10;AAAAAAAA/wQAAGRycy9kb3ducmV2LnhtbFBLBQYAAAAABAAEAPMAAAANBgAAAAA=&#10;" fillcolor="#d9f2d0 [665]" strokecolor="#bf4e14 [2405]" strokeweight="1pt">
                <v:stroke joinstyle="miter"/>
              </v:roundrect>
            </w:pict>
          </mc:Fallback>
        </mc:AlternateContent>
      </w:r>
      <w:r w:rsidRPr="00F8565E">
        <w:rPr>
          <w:rFonts w:ascii="Arial" w:hAnsi="Arial" w:cs="Arial"/>
          <w:b/>
          <w:i/>
          <w:noProof/>
          <w:color w:val="77206D" w:themeColor="accent5" w:themeShade="BF"/>
          <w:u w:val="single"/>
        </w:rPr>
        <w:drawing>
          <wp:anchor distT="0" distB="0" distL="114300" distR="114300" simplePos="0" relativeHeight="251665408" behindDoc="0" locked="0" layoutInCell="1" allowOverlap="1" wp14:anchorId="33985DC3" wp14:editId="7751E112">
            <wp:simplePos x="0" y="0"/>
            <wp:positionH relativeFrom="margin">
              <wp:align>left</wp:align>
            </wp:positionH>
            <wp:positionV relativeFrom="paragraph">
              <wp:posOffset>7620</wp:posOffset>
            </wp:positionV>
            <wp:extent cx="1299210" cy="937260"/>
            <wp:effectExtent l="0" t="0" r="0" b="0"/>
            <wp:wrapSquare wrapText="bothSides"/>
            <wp:docPr id="14338" name="Picture 14338" descr="A person looking at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14338" descr="A person looking at the camera&#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99210" cy="937260"/>
                    </a:xfrm>
                    <a:prstGeom prst="rect">
                      <a:avLst/>
                    </a:prstGeom>
                  </pic:spPr>
                </pic:pic>
              </a:graphicData>
            </a:graphic>
          </wp:anchor>
        </w:drawing>
      </w:r>
      <w:r w:rsidRPr="00C52E41">
        <w:rPr>
          <w:rFonts w:ascii="Arial" w:hAnsi="Arial" w:cs="Arial"/>
          <w:b/>
          <w:i/>
          <w:color w:val="77206D" w:themeColor="accent5" w:themeShade="BF"/>
          <w:sz w:val="24"/>
          <w:szCs w:val="24"/>
          <w:u w:val="single"/>
        </w:rPr>
        <w:t xml:space="preserve">Explore </w:t>
      </w:r>
      <w:r>
        <w:rPr>
          <w:rFonts w:ascii="Arial" w:hAnsi="Arial" w:cs="Arial"/>
          <w:b/>
          <w:i/>
          <w:color w:val="77206D" w:themeColor="accent5" w:themeShade="BF"/>
          <w:sz w:val="24"/>
          <w:szCs w:val="24"/>
          <w:u w:val="single"/>
        </w:rPr>
        <w:t>online:</w:t>
      </w:r>
    </w:p>
    <w:p w14:paraId="12F5B88F" w14:textId="77777777" w:rsidR="004E7AD1" w:rsidRDefault="004E7AD1" w:rsidP="004E7AD1">
      <w:pPr>
        <w:spacing w:after="0" w:line="240" w:lineRule="auto"/>
        <w:contextualSpacing/>
        <w:rPr>
          <w:rStyle w:val="Hyperlink"/>
          <w:rFonts w:ascii="Arial" w:hAnsi="Arial" w:cs="Arial"/>
          <w:b/>
          <w:bCs/>
          <w:color w:val="77206D" w:themeColor="accent5" w:themeShade="BF"/>
          <w:sz w:val="24"/>
          <w:szCs w:val="24"/>
        </w:rPr>
      </w:pPr>
      <w:r>
        <w:rPr>
          <w:rStyle w:val="Hyperlink"/>
          <w:rFonts w:ascii="Arial" w:hAnsi="Arial" w:cs="Arial"/>
          <w:b/>
          <w:bCs/>
          <w:color w:val="77206D" w:themeColor="accent5" w:themeShade="BF"/>
          <w:sz w:val="24"/>
          <w:szCs w:val="24"/>
        </w:rPr>
        <w:t>The Ashmolean for Young People</w:t>
      </w:r>
    </w:p>
    <w:p w14:paraId="77B5F048" w14:textId="77777777" w:rsidR="004E7AD1" w:rsidRDefault="004E7AD1" w:rsidP="004E7AD1">
      <w:pPr>
        <w:spacing w:after="0" w:line="240" w:lineRule="auto"/>
        <w:contextualSpacing/>
        <w:rPr>
          <w:rStyle w:val="Hyperlink"/>
          <w:rFonts w:ascii="Arial" w:hAnsi="Arial" w:cs="Arial"/>
          <w:color w:val="auto"/>
        </w:rPr>
      </w:pPr>
      <w:r>
        <w:rPr>
          <w:rStyle w:val="Hyperlink"/>
          <w:rFonts w:ascii="Arial" w:hAnsi="Arial" w:cs="Arial"/>
          <w:color w:val="auto"/>
        </w:rPr>
        <w:t xml:space="preserve">This is a great section to explore, with advice on the sorts of careers that you find within a museum (you might be surprised!!), as well as challenges and other activities to try out at home. </w:t>
      </w:r>
    </w:p>
    <w:p w14:paraId="19CFEC0D" w14:textId="77777777" w:rsidR="004E7AD1" w:rsidRDefault="004E7AD1" w:rsidP="004E7AD1">
      <w:pPr>
        <w:spacing w:after="0" w:line="240" w:lineRule="auto"/>
        <w:contextualSpacing/>
      </w:pPr>
      <w:hyperlink r:id="rId18" w:history="1">
        <w:r w:rsidRPr="00F8565E">
          <w:rPr>
            <w:rStyle w:val="Hyperlink"/>
            <w:rFonts w:ascii="Arial" w:hAnsi="Arial" w:cs="Arial"/>
          </w:rPr>
          <w:t>YOUNG PEOPLE | Ashmolean Museum</w:t>
        </w:r>
      </w:hyperlink>
    </w:p>
    <w:p w14:paraId="589F65CB" w14:textId="77777777" w:rsidR="004E7AD1" w:rsidRDefault="004E7AD1" w:rsidP="004E7AD1">
      <w:pPr>
        <w:spacing w:after="0" w:line="240" w:lineRule="auto"/>
        <w:contextualSpacing/>
      </w:pPr>
    </w:p>
    <w:p w14:paraId="59207C1E" w14:textId="761109FD" w:rsidR="00FD3191" w:rsidRDefault="004E7AD1" w:rsidP="004E7AD1">
      <w:r>
        <w:br w:type="page"/>
      </w:r>
    </w:p>
    <w:sectPr w:rsidR="00FD3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AD1"/>
    <w:rsid w:val="00047AC8"/>
    <w:rsid w:val="001C10BC"/>
    <w:rsid w:val="001E130F"/>
    <w:rsid w:val="002B2B1A"/>
    <w:rsid w:val="00364FF2"/>
    <w:rsid w:val="004043A2"/>
    <w:rsid w:val="00455E23"/>
    <w:rsid w:val="004E7AD1"/>
    <w:rsid w:val="00582B75"/>
    <w:rsid w:val="006B6C08"/>
    <w:rsid w:val="006F4DAD"/>
    <w:rsid w:val="007F6CD0"/>
    <w:rsid w:val="00914258"/>
    <w:rsid w:val="00CD55BF"/>
    <w:rsid w:val="00CD6FC1"/>
    <w:rsid w:val="00E44911"/>
    <w:rsid w:val="00FD3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E9DCC"/>
  <w15:chartTrackingRefBased/>
  <w15:docId w15:val="{04106778-A615-485B-8F06-D7603E2EE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AD1"/>
    <w:rPr>
      <w:kern w:val="0"/>
      <w14:ligatures w14:val="none"/>
    </w:rPr>
  </w:style>
  <w:style w:type="paragraph" w:styleId="Heading1">
    <w:name w:val="heading 1"/>
    <w:basedOn w:val="Normal"/>
    <w:next w:val="Normal"/>
    <w:link w:val="Heading1Char"/>
    <w:uiPriority w:val="9"/>
    <w:qFormat/>
    <w:rsid w:val="004E7A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7A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7A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7A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7A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7A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7A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7A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7A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7A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7A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7A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7A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7A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7A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7A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7A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7AD1"/>
    <w:rPr>
      <w:rFonts w:eastAsiaTheme="majorEastAsia" w:cstheme="majorBidi"/>
      <w:color w:val="272727" w:themeColor="text1" w:themeTint="D8"/>
    </w:rPr>
  </w:style>
  <w:style w:type="paragraph" w:styleId="Title">
    <w:name w:val="Title"/>
    <w:basedOn w:val="Normal"/>
    <w:next w:val="Normal"/>
    <w:link w:val="TitleChar"/>
    <w:uiPriority w:val="10"/>
    <w:qFormat/>
    <w:rsid w:val="004E7A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7A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7A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7A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7AD1"/>
    <w:pPr>
      <w:spacing w:before="160"/>
      <w:jc w:val="center"/>
    </w:pPr>
    <w:rPr>
      <w:i/>
      <w:iCs/>
      <w:color w:val="404040" w:themeColor="text1" w:themeTint="BF"/>
    </w:rPr>
  </w:style>
  <w:style w:type="character" w:customStyle="1" w:styleId="QuoteChar">
    <w:name w:val="Quote Char"/>
    <w:basedOn w:val="DefaultParagraphFont"/>
    <w:link w:val="Quote"/>
    <w:uiPriority w:val="29"/>
    <w:rsid w:val="004E7AD1"/>
    <w:rPr>
      <w:i/>
      <w:iCs/>
      <w:color w:val="404040" w:themeColor="text1" w:themeTint="BF"/>
    </w:rPr>
  </w:style>
  <w:style w:type="paragraph" w:styleId="ListParagraph">
    <w:name w:val="List Paragraph"/>
    <w:basedOn w:val="Normal"/>
    <w:uiPriority w:val="34"/>
    <w:qFormat/>
    <w:rsid w:val="004E7AD1"/>
    <w:pPr>
      <w:ind w:left="720"/>
      <w:contextualSpacing/>
    </w:pPr>
  </w:style>
  <w:style w:type="character" w:styleId="IntenseEmphasis">
    <w:name w:val="Intense Emphasis"/>
    <w:basedOn w:val="DefaultParagraphFont"/>
    <w:uiPriority w:val="21"/>
    <w:qFormat/>
    <w:rsid w:val="004E7AD1"/>
    <w:rPr>
      <w:i/>
      <w:iCs/>
      <w:color w:val="0F4761" w:themeColor="accent1" w:themeShade="BF"/>
    </w:rPr>
  </w:style>
  <w:style w:type="paragraph" w:styleId="IntenseQuote">
    <w:name w:val="Intense Quote"/>
    <w:basedOn w:val="Normal"/>
    <w:next w:val="Normal"/>
    <w:link w:val="IntenseQuoteChar"/>
    <w:uiPriority w:val="30"/>
    <w:qFormat/>
    <w:rsid w:val="004E7A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7AD1"/>
    <w:rPr>
      <w:i/>
      <w:iCs/>
      <w:color w:val="0F4761" w:themeColor="accent1" w:themeShade="BF"/>
    </w:rPr>
  </w:style>
  <w:style w:type="character" w:styleId="IntenseReference">
    <w:name w:val="Intense Reference"/>
    <w:basedOn w:val="DefaultParagraphFont"/>
    <w:uiPriority w:val="32"/>
    <w:qFormat/>
    <w:rsid w:val="004E7AD1"/>
    <w:rPr>
      <w:b/>
      <w:bCs/>
      <w:smallCaps/>
      <w:color w:val="0F4761" w:themeColor="accent1" w:themeShade="BF"/>
      <w:spacing w:val="5"/>
    </w:rPr>
  </w:style>
  <w:style w:type="character" w:styleId="Strong">
    <w:name w:val="Strong"/>
    <w:basedOn w:val="DefaultParagraphFont"/>
    <w:uiPriority w:val="22"/>
    <w:qFormat/>
    <w:rsid w:val="004E7AD1"/>
    <w:rPr>
      <w:b/>
      <w:bCs/>
    </w:rPr>
  </w:style>
  <w:style w:type="character" w:styleId="Hyperlink">
    <w:name w:val="Hyperlink"/>
    <w:basedOn w:val="DefaultParagraphFont"/>
    <w:uiPriority w:val="99"/>
    <w:unhideWhenUsed/>
    <w:rsid w:val="004E7AD1"/>
    <w:rPr>
      <w:color w:val="0000FF"/>
      <w:u w:val="single"/>
    </w:rPr>
  </w:style>
  <w:style w:type="paragraph" w:customStyle="1" w:styleId="rtecenter">
    <w:name w:val="rtecenter"/>
    <w:basedOn w:val="Normal"/>
    <w:rsid w:val="004E7AD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E7AD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E7AD1"/>
    <w:pPr>
      <w:spacing w:before="100" w:beforeAutospacing="1" w:after="30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hmolean.org/plan-your-visit" TargetMode="External"/><Relationship Id="rId13" Type="http://schemas.openxmlformats.org/officeDocument/2006/relationships/hyperlink" Target="https://www.ashmolean.org/stories" TargetMode="External"/><Relationship Id="rId18" Type="http://schemas.openxmlformats.org/officeDocument/2006/relationships/hyperlink" Target="https://www.ashmolean.org/young-people" TargetMode="External"/><Relationship Id="rId3" Type="http://schemas.openxmlformats.org/officeDocument/2006/relationships/webSettings" Target="webSettings.xml"/><Relationship Id="rId7" Type="http://schemas.openxmlformats.org/officeDocument/2006/relationships/hyperlink" Target="https://www.ashmolean.org/exhibition/in-bloom-how-plants-changed-our-world" TargetMode="External"/><Relationship Id="rId12" Type="http://schemas.openxmlformats.org/officeDocument/2006/relationships/image" Target="media/image6.png"/><Relationship Id="rId17"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hyperlink" Target="https://www.ashmolean.org/highlight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shmolean.org/sustainability"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hyperlink" Target="https://www.ashmolean.org/home-learning"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781</Words>
  <Characters>4458</Characters>
  <Application>Microsoft Office Word</Application>
  <DocSecurity>0</DocSecurity>
  <Lines>37</Lines>
  <Paragraphs>10</Paragraphs>
  <ScaleCrop>false</ScaleCrop>
  <Company/>
  <LinksUpToDate>false</LinksUpToDate>
  <CharactersWithSpaces>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Stokell (KA Staff)</dc:creator>
  <cp:keywords/>
  <dc:description/>
  <cp:lastModifiedBy>Pamela Stokell (KA Staff)</cp:lastModifiedBy>
  <cp:revision>8</cp:revision>
  <dcterms:created xsi:type="dcterms:W3CDTF">2026-02-06T12:04:00Z</dcterms:created>
  <dcterms:modified xsi:type="dcterms:W3CDTF">2026-03-11T20:06:00Z</dcterms:modified>
</cp:coreProperties>
</file>